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F0" w:rsidRDefault="00AF0BF0" w:rsidP="00AF0BF0">
      <w:pPr>
        <w:autoSpaceDE w:val="0"/>
        <w:autoSpaceDN w:val="0"/>
        <w:adjustRightInd w:val="0"/>
        <w:spacing w:after="0" w:line="240" w:lineRule="auto"/>
        <w:jc w:val="center"/>
        <w:rPr>
          <w:rFonts w:ascii="Times New Roman" w:hAnsi="Times New Roman" w:cs="Times New Roman"/>
          <w:sz w:val="24"/>
          <w:szCs w:val="24"/>
        </w:rPr>
      </w:pPr>
    </w:p>
    <w:p w:rsidR="00AF0BF0" w:rsidRDefault="00AF0BF0" w:rsidP="00AF0BF0">
      <w:pPr>
        <w:autoSpaceDE w:val="0"/>
        <w:autoSpaceDN w:val="0"/>
        <w:adjustRightInd w:val="0"/>
        <w:spacing w:after="0" w:line="240" w:lineRule="auto"/>
        <w:jc w:val="center"/>
        <w:rPr>
          <w:rFonts w:ascii="Times New Roman" w:hAnsi="Times New Roman" w:cs="Times New Roman"/>
          <w:sz w:val="24"/>
          <w:szCs w:val="24"/>
        </w:rPr>
      </w:pPr>
    </w:p>
    <w:p w:rsidR="00AF0BF0" w:rsidRDefault="00AF0BF0" w:rsidP="00AF0BF0">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AF0BF0" w:rsidRDefault="00AF0BF0" w:rsidP="00AF0BF0">
      <w:pPr>
        <w:autoSpaceDE w:val="0"/>
        <w:autoSpaceDN w:val="0"/>
        <w:adjustRightInd w:val="0"/>
        <w:spacing w:after="0" w:line="240" w:lineRule="auto"/>
        <w:jc w:val="center"/>
        <w:rPr>
          <w:rFonts w:ascii="Times New Roman" w:hAnsi="Times New Roman" w:cs="Times New Roman"/>
          <w:sz w:val="24"/>
          <w:szCs w:val="24"/>
        </w:rPr>
      </w:pPr>
    </w:p>
    <w:p w:rsidR="00AF0BF0" w:rsidRDefault="00AF0BF0" w:rsidP="00AF0BF0">
      <w:pPr>
        <w:autoSpaceDE w:val="0"/>
        <w:autoSpaceDN w:val="0"/>
        <w:adjustRightInd w:val="0"/>
        <w:spacing w:after="0" w:line="240" w:lineRule="auto"/>
        <w:jc w:val="center"/>
        <w:rPr>
          <w:rFonts w:ascii="Times New Roman" w:hAnsi="Times New Roman" w:cs="Times New Roman"/>
          <w:sz w:val="24"/>
          <w:szCs w:val="24"/>
        </w:rPr>
      </w:pPr>
    </w:p>
    <w:p w:rsidR="00AF0BF0" w:rsidRDefault="00AF0BF0" w:rsidP="00AF0BF0">
      <w:pPr>
        <w:autoSpaceDE w:val="0"/>
        <w:autoSpaceDN w:val="0"/>
        <w:adjustRightInd w:val="0"/>
        <w:spacing w:after="0" w:line="240" w:lineRule="auto"/>
        <w:jc w:val="center"/>
        <w:rPr>
          <w:rFonts w:ascii="Times New Roman" w:hAnsi="Times New Roman" w:cs="Times New Roman"/>
          <w:sz w:val="24"/>
          <w:szCs w:val="24"/>
        </w:rPr>
      </w:pPr>
    </w:p>
    <w:p w:rsidR="00AF0BF0" w:rsidRDefault="00AF0BF0" w:rsidP="00AF0BF0">
      <w:pPr>
        <w:autoSpaceDE w:val="0"/>
        <w:autoSpaceDN w:val="0"/>
        <w:adjustRightInd w:val="0"/>
        <w:spacing w:after="0" w:line="240" w:lineRule="auto"/>
        <w:jc w:val="center"/>
        <w:rPr>
          <w:rFonts w:ascii="Times New Roman" w:hAnsi="Times New Roman" w:cs="Times New Roman"/>
          <w:sz w:val="24"/>
          <w:szCs w:val="24"/>
        </w:rPr>
      </w:pPr>
    </w:p>
    <w:p w:rsidR="00AF0BF0" w:rsidRDefault="00AF0BF0" w:rsidP="00AF0BF0">
      <w:pPr>
        <w:autoSpaceDE w:val="0"/>
        <w:autoSpaceDN w:val="0"/>
        <w:adjustRightInd w:val="0"/>
        <w:spacing w:after="0" w:line="240" w:lineRule="auto"/>
        <w:jc w:val="center"/>
        <w:rPr>
          <w:rFonts w:ascii="Times New Roman" w:hAnsi="Times New Roman" w:cs="Times New Roman"/>
          <w:sz w:val="24"/>
          <w:szCs w:val="24"/>
        </w:rPr>
      </w:pPr>
      <w:r w:rsidRPr="00AF0BF0">
        <w:rPr>
          <w:rFonts w:ascii="Times New Roman" w:hAnsi="Times New Roman" w:cs="Times New Roman"/>
          <w:sz w:val="24"/>
          <w:szCs w:val="24"/>
        </w:rPr>
        <w:t>A multilevel dyadic study of the impact of retirement on self-rated health:</w:t>
      </w:r>
    </w:p>
    <w:p w:rsidR="00AF0BF0" w:rsidRPr="00AF0BF0" w:rsidRDefault="00AF0BF0" w:rsidP="00AF0BF0">
      <w:pPr>
        <w:autoSpaceDE w:val="0"/>
        <w:autoSpaceDN w:val="0"/>
        <w:adjustRightInd w:val="0"/>
        <w:spacing w:after="0" w:line="240" w:lineRule="auto"/>
        <w:jc w:val="center"/>
        <w:rPr>
          <w:rFonts w:ascii="Times New Roman" w:hAnsi="Times New Roman" w:cs="Times New Roman"/>
          <w:sz w:val="24"/>
          <w:szCs w:val="24"/>
        </w:rPr>
      </w:pPr>
    </w:p>
    <w:p w:rsidR="00AF0BF0" w:rsidRPr="00AF0BF0" w:rsidRDefault="00AF0BF0" w:rsidP="00AF0BF0">
      <w:pPr>
        <w:autoSpaceDE w:val="0"/>
        <w:autoSpaceDN w:val="0"/>
        <w:adjustRightInd w:val="0"/>
        <w:spacing w:after="0" w:line="240" w:lineRule="auto"/>
        <w:jc w:val="center"/>
        <w:rPr>
          <w:rFonts w:ascii="Times New Roman" w:hAnsi="Times New Roman" w:cs="Times New Roman"/>
          <w:sz w:val="24"/>
          <w:szCs w:val="24"/>
        </w:rPr>
      </w:pPr>
      <w:r w:rsidRPr="00AF0BF0">
        <w:rPr>
          <w:rFonts w:ascii="Times New Roman" w:hAnsi="Times New Roman" w:cs="Times New Roman"/>
          <w:sz w:val="24"/>
          <w:szCs w:val="24"/>
        </w:rPr>
        <w:t>Does retirement predict worse health in married couples?</w:t>
      </w:r>
    </w:p>
    <w:p w:rsidR="00AF0BF0" w:rsidRDefault="00AF0BF0" w:rsidP="00AF0BF0">
      <w:pPr>
        <w:spacing w:after="0" w:line="240" w:lineRule="auto"/>
        <w:jc w:val="center"/>
        <w:rPr>
          <w:rFonts w:ascii="Times New Roman" w:hAnsi="Times New Roman" w:cs="Times New Roman"/>
          <w:sz w:val="24"/>
          <w:szCs w:val="24"/>
        </w:rPr>
      </w:pPr>
    </w:p>
    <w:p w:rsidR="00AF0BF0" w:rsidRDefault="00AF0BF0" w:rsidP="00AF0BF0">
      <w:pPr>
        <w:spacing w:after="0" w:line="240" w:lineRule="auto"/>
        <w:jc w:val="center"/>
        <w:rPr>
          <w:rFonts w:ascii="Times New Roman" w:hAnsi="Times New Roman" w:cs="Times New Roman"/>
          <w:sz w:val="24"/>
          <w:szCs w:val="24"/>
        </w:rPr>
      </w:pPr>
    </w:p>
    <w:p w:rsidR="00B360F0" w:rsidRDefault="00AF0BF0" w:rsidP="00AF0BF0">
      <w:pPr>
        <w:spacing w:after="0" w:line="240" w:lineRule="auto"/>
        <w:jc w:val="center"/>
        <w:rPr>
          <w:rFonts w:ascii="Times New Roman" w:hAnsi="Times New Roman" w:cs="Times New Roman"/>
          <w:sz w:val="24"/>
          <w:szCs w:val="24"/>
        </w:rPr>
      </w:pPr>
      <w:r w:rsidRPr="00AF0BF0">
        <w:rPr>
          <w:rFonts w:ascii="Times New Roman" w:hAnsi="Times New Roman" w:cs="Times New Roman"/>
          <w:sz w:val="24"/>
          <w:szCs w:val="24"/>
        </w:rPr>
        <w:t>Angela L. Curl, PhD, MSW, University of Missouri</w:t>
      </w:r>
    </w:p>
    <w:p w:rsidR="00AF0BF0" w:rsidRPr="00AF0BF0" w:rsidRDefault="00AF0BF0" w:rsidP="00AF0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&amp;</w:t>
      </w:r>
    </w:p>
    <w:p w:rsidR="00AF0BF0" w:rsidRPr="00AF0BF0" w:rsidRDefault="00AF0BF0" w:rsidP="00AF0BF0">
      <w:pPr>
        <w:spacing w:after="0" w:line="240" w:lineRule="auto"/>
        <w:jc w:val="center"/>
        <w:rPr>
          <w:rFonts w:ascii="Times New Roman" w:hAnsi="Times New Roman" w:cs="Times New Roman"/>
          <w:sz w:val="24"/>
          <w:szCs w:val="24"/>
        </w:rPr>
      </w:pPr>
      <w:r w:rsidRPr="00AF0BF0">
        <w:rPr>
          <w:rFonts w:ascii="Times New Roman" w:hAnsi="Times New Roman" w:cs="Times New Roman"/>
          <w:sz w:val="24"/>
          <w:szCs w:val="24"/>
        </w:rPr>
        <w:t>Aloen L. Townsend, PhD, Case Western Reserve University</w:t>
      </w:r>
    </w:p>
    <w:p w:rsidR="00AF0BF0" w:rsidRDefault="00AF0BF0" w:rsidP="00AF0BF0">
      <w:pPr>
        <w:spacing w:after="0" w:line="240" w:lineRule="auto"/>
        <w:jc w:val="center"/>
        <w:rPr>
          <w:rFonts w:ascii="Times New Roman" w:hAnsi="Times New Roman" w:cs="Times New Roman"/>
          <w:sz w:val="24"/>
          <w:szCs w:val="24"/>
        </w:rPr>
      </w:pPr>
    </w:p>
    <w:p w:rsidR="00AF0BF0" w:rsidRDefault="00AF0BF0" w:rsidP="00AF0BF0">
      <w:pPr>
        <w:spacing w:after="0" w:line="240" w:lineRule="auto"/>
        <w:jc w:val="center"/>
        <w:rPr>
          <w:rFonts w:ascii="Times New Roman" w:hAnsi="Times New Roman" w:cs="Times New Roman"/>
          <w:sz w:val="24"/>
          <w:szCs w:val="24"/>
        </w:rPr>
      </w:pPr>
    </w:p>
    <w:p w:rsidR="00AF0BF0" w:rsidRPr="00AF0BF0" w:rsidRDefault="00AF0BF0" w:rsidP="00AF0BF0">
      <w:pPr>
        <w:spacing w:after="0" w:line="240" w:lineRule="auto"/>
        <w:jc w:val="center"/>
        <w:rPr>
          <w:rFonts w:ascii="Times New Roman" w:hAnsi="Times New Roman" w:cs="Times New Roman"/>
          <w:sz w:val="24"/>
          <w:szCs w:val="24"/>
        </w:rPr>
      </w:pPr>
    </w:p>
    <w:p w:rsidR="00AF0BF0" w:rsidRPr="00AF0BF0" w:rsidRDefault="00AF0BF0" w:rsidP="00AF0BF0">
      <w:pPr>
        <w:spacing w:after="0" w:line="240" w:lineRule="auto"/>
        <w:jc w:val="center"/>
        <w:rPr>
          <w:rFonts w:ascii="Times New Roman" w:hAnsi="Times New Roman" w:cs="Times New Roman"/>
          <w:sz w:val="24"/>
          <w:szCs w:val="24"/>
        </w:rPr>
      </w:pPr>
    </w:p>
    <w:p w:rsidR="00AF0BF0" w:rsidRPr="00AF0BF0" w:rsidRDefault="00AF0BF0" w:rsidP="00AF0BF0">
      <w:pPr>
        <w:pStyle w:val="Default"/>
        <w:ind w:left="360" w:right="-260" w:hanging="360"/>
      </w:pPr>
      <w:r w:rsidRPr="00AF0BF0">
        <w:t xml:space="preserve">This article has been published in </w:t>
      </w:r>
      <w:r w:rsidRPr="00AF0BF0">
        <w:rPr>
          <w:i/>
        </w:rPr>
        <w:t>Research on Aging, 36</w:t>
      </w:r>
      <w:r w:rsidRPr="00AF0BF0">
        <w:t>(3), 297-321. doi:10.1177/0164027513486900</w:t>
      </w:r>
    </w:p>
    <w:p w:rsidR="00AF0BF0" w:rsidRDefault="00AF0BF0" w:rsidP="00AF0BF0">
      <w:pPr>
        <w:spacing w:after="0" w:line="240" w:lineRule="auto"/>
        <w:rPr>
          <w:rFonts w:ascii="Times New Roman" w:hAnsi="Times New Roman" w:cs="Times New Roman"/>
          <w:b/>
          <w:sz w:val="24"/>
          <w:szCs w:val="24"/>
        </w:rPr>
      </w:pPr>
    </w:p>
    <w:p w:rsidR="00AC2E5A" w:rsidRDefault="0025144F" w:rsidP="00AF0BF0">
      <w:pPr>
        <w:spacing w:after="0" w:line="240" w:lineRule="auto"/>
        <w:jc w:val="center"/>
        <w:rPr>
          <w:rFonts w:ascii="Times New Roman" w:hAnsi="Times New Roman" w:cs="Times New Roman"/>
          <w:b/>
          <w:sz w:val="24"/>
          <w:szCs w:val="24"/>
        </w:rPr>
      </w:pPr>
      <w:r w:rsidRPr="00320D92">
        <w:rPr>
          <w:rFonts w:ascii="Times New Roman" w:hAnsi="Times New Roman" w:cs="Times New Roman"/>
          <w:b/>
          <w:sz w:val="24"/>
          <w:szCs w:val="24"/>
        </w:rPr>
        <w:t>ABSTRACT</w:t>
      </w:r>
    </w:p>
    <w:p w:rsidR="00AF0BF0" w:rsidRPr="00320D92" w:rsidRDefault="00AF0BF0" w:rsidP="00AF0BF0">
      <w:pPr>
        <w:spacing w:after="0" w:line="240" w:lineRule="auto"/>
        <w:jc w:val="center"/>
        <w:rPr>
          <w:rFonts w:ascii="Times New Roman" w:hAnsi="Times New Roman" w:cs="Times New Roman"/>
          <w:sz w:val="24"/>
          <w:szCs w:val="24"/>
        </w:rPr>
      </w:pPr>
    </w:p>
    <w:p w:rsidR="00AC2E5A" w:rsidRPr="00320D92" w:rsidRDefault="00AC2E5A" w:rsidP="00AF0BF0">
      <w:pPr>
        <w:autoSpaceDE w:val="0"/>
        <w:autoSpaceDN w:val="0"/>
        <w:adjustRightInd w:val="0"/>
        <w:spacing w:after="0" w:line="240" w:lineRule="auto"/>
        <w:rPr>
          <w:rFonts w:ascii="Times New Roman" w:hAnsi="Times New Roman" w:cs="Times New Roman"/>
          <w:sz w:val="24"/>
          <w:szCs w:val="24"/>
        </w:rPr>
      </w:pPr>
      <w:r w:rsidRPr="00320D92">
        <w:rPr>
          <w:rFonts w:ascii="Times New Roman" w:hAnsi="Times New Roman" w:cs="Times New Roman"/>
          <w:b/>
          <w:bCs/>
          <w:sz w:val="24"/>
          <w:szCs w:val="24"/>
        </w:rPr>
        <w:t>Objectives</w:t>
      </w:r>
      <w:r w:rsidRPr="00320D92">
        <w:rPr>
          <w:rFonts w:ascii="Times New Roman" w:hAnsi="Times New Roman" w:cs="Times New Roman"/>
          <w:sz w:val="24"/>
          <w:szCs w:val="24"/>
        </w:rPr>
        <w:t>: This study examined the effects of retirement o</w:t>
      </w:r>
      <w:r w:rsidR="006D370A" w:rsidRPr="00320D92">
        <w:rPr>
          <w:rFonts w:ascii="Times New Roman" w:hAnsi="Times New Roman" w:cs="Times New Roman"/>
          <w:sz w:val="24"/>
          <w:szCs w:val="24"/>
        </w:rPr>
        <w:t xml:space="preserve">n self-rated health for married </w:t>
      </w:r>
      <w:r w:rsidRPr="00320D92">
        <w:rPr>
          <w:rFonts w:ascii="Times New Roman" w:hAnsi="Times New Roman" w:cs="Times New Roman"/>
          <w:sz w:val="24"/>
          <w:szCs w:val="24"/>
        </w:rPr>
        <w:t>couples, using interdependence and social stratification theoretical frameworks.</w:t>
      </w:r>
    </w:p>
    <w:p w:rsidR="00AC2E5A" w:rsidRPr="00320D92" w:rsidRDefault="00AC2E5A" w:rsidP="00AF0BF0">
      <w:pPr>
        <w:autoSpaceDE w:val="0"/>
        <w:autoSpaceDN w:val="0"/>
        <w:adjustRightInd w:val="0"/>
        <w:spacing w:after="0" w:line="240" w:lineRule="auto"/>
        <w:rPr>
          <w:rFonts w:ascii="Times New Roman" w:hAnsi="Times New Roman" w:cs="Times New Roman"/>
          <w:sz w:val="24"/>
          <w:szCs w:val="24"/>
        </w:rPr>
      </w:pPr>
      <w:r w:rsidRPr="00320D92">
        <w:rPr>
          <w:rFonts w:ascii="Times New Roman" w:hAnsi="Times New Roman" w:cs="Times New Roman"/>
          <w:b/>
          <w:bCs/>
          <w:sz w:val="24"/>
          <w:szCs w:val="24"/>
        </w:rPr>
        <w:t>Methods</w:t>
      </w:r>
      <w:r w:rsidRPr="00320D92">
        <w:rPr>
          <w:rFonts w:ascii="Times New Roman" w:hAnsi="Times New Roman" w:cs="Times New Roman"/>
          <w:sz w:val="24"/>
          <w:szCs w:val="24"/>
        </w:rPr>
        <w:t xml:space="preserve">: </w:t>
      </w:r>
      <w:r w:rsidR="008610E6" w:rsidRPr="00320D92">
        <w:rPr>
          <w:rFonts w:ascii="Times New Roman" w:hAnsi="Times New Roman" w:cs="Times New Roman"/>
          <w:sz w:val="24"/>
          <w:szCs w:val="24"/>
        </w:rPr>
        <w:t>D</w:t>
      </w:r>
      <w:r w:rsidRPr="00320D92">
        <w:rPr>
          <w:rFonts w:ascii="Times New Roman" w:hAnsi="Times New Roman" w:cs="Times New Roman"/>
          <w:sz w:val="24"/>
          <w:szCs w:val="24"/>
        </w:rPr>
        <w:t xml:space="preserve">yadic multilevel modeling of data </w:t>
      </w:r>
      <w:r w:rsidR="00891479" w:rsidRPr="00320D92">
        <w:rPr>
          <w:rFonts w:ascii="Times New Roman" w:hAnsi="Times New Roman" w:cs="Times New Roman"/>
          <w:sz w:val="24"/>
          <w:szCs w:val="24"/>
        </w:rPr>
        <w:t>(</w:t>
      </w:r>
      <w:r w:rsidR="00891479" w:rsidRPr="00320D92">
        <w:rPr>
          <w:rFonts w:ascii="Times New Roman" w:hAnsi="Times New Roman" w:cs="Times New Roman"/>
          <w:i/>
          <w:sz w:val="24"/>
          <w:szCs w:val="24"/>
        </w:rPr>
        <w:t>N</w:t>
      </w:r>
      <w:r w:rsidR="00F843ED" w:rsidRPr="00320D92">
        <w:rPr>
          <w:rFonts w:ascii="Times New Roman" w:hAnsi="Times New Roman" w:cs="Times New Roman"/>
          <w:sz w:val="24"/>
          <w:szCs w:val="24"/>
        </w:rPr>
        <w:t xml:space="preserve"> </w:t>
      </w:r>
      <w:r w:rsidR="00891479" w:rsidRPr="00320D92">
        <w:rPr>
          <w:rFonts w:ascii="Times New Roman" w:hAnsi="Times New Roman" w:cs="Times New Roman"/>
          <w:sz w:val="24"/>
          <w:szCs w:val="24"/>
        </w:rPr>
        <w:t xml:space="preserve">= </w:t>
      </w:r>
      <w:r w:rsidR="00D160D5" w:rsidRPr="00320D92">
        <w:rPr>
          <w:rFonts w:ascii="Times New Roman" w:hAnsi="Times New Roman" w:cs="Times New Roman"/>
          <w:sz w:val="24"/>
          <w:szCs w:val="24"/>
        </w:rPr>
        <w:t>2,213</w:t>
      </w:r>
      <w:r w:rsidR="00891479" w:rsidRPr="00320D92">
        <w:rPr>
          <w:rFonts w:ascii="Times New Roman" w:hAnsi="Times New Roman" w:cs="Times New Roman"/>
          <w:sz w:val="24"/>
          <w:szCs w:val="24"/>
        </w:rPr>
        <w:t xml:space="preserve"> non-Hispanic couples) </w:t>
      </w:r>
      <w:r w:rsidRPr="00320D92">
        <w:rPr>
          <w:rFonts w:ascii="Times New Roman" w:hAnsi="Times New Roman" w:cs="Times New Roman"/>
          <w:sz w:val="24"/>
          <w:szCs w:val="24"/>
        </w:rPr>
        <w:t>f</w:t>
      </w:r>
      <w:r w:rsidR="006D370A" w:rsidRPr="00320D92">
        <w:rPr>
          <w:rFonts w:ascii="Times New Roman" w:hAnsi="Times New Roman" w:cs="Times New Roman"/>
          <w:sz w:val="24"/>
          <w:szCs w:val="24"/>
        </w:rPr>
        <w:t xml:space="preserve">rom </w:t>
      </w:r>
      <w:r w:rsidR="00770948" w:rsidRPr="00320D92">
        <w:rPr>
          <w:rFonts w:ascii="Times New Roman" w:hAnsi="Times New Roman" w:cs="Times New Roman"/>
          <w:sz w:val="24"/>
          <w:szCs w:val="24"/>
        </w:rPr>
        <w:t>1992-20</w:t>
      </w:r>
      <w:r w:rsidR="007A6E93" w:rsidRPr="00320D92">
        <w:rPr>
          <w:rFonts w:ascii="Times New Roman" w:hAnsi="Times New Roman" w:cs="Times New Roman"/>
          <w:sz w:val="24"/>
          <w:szCs w:val="24"/>
        </w:rPr>
        <w:t>1</w:t>
      </w:r>
      <w:r w:rsidR="00770948" w:rsidRPr="00320D92">
        <w:rPr>
          <w:rFonts w:ascii="Times New Roman" w:hAnsi="Times New Roman" w:cs="Times New Roman"/>
          <w:sz w:val="24"/>
          <w:szCs w:val="24"/>
        </w:rPr>
        <w:t xml:space="preserve">0 </w:t>
      </w:r>
      <w:r w:rsidR="006D370A" w:rsidRPr="00320D92">
        <w:rPr>
          <w:rFonts w:ascii="Times New Roman" w:hAnsi="Times New Roman" w:cs="Times New Roman"/>
          <w:sz w:val="24"/>
          <w:szCs w:val="24"/>
        </w:rPr>
        <w:t xml:space="preserve">of the </w:t>
      </w:r>
      <w:r w:rsidRPr="00320D92">
        <w:rPr>
          <w:rFonts w:ascii="Times New Roman" w:hAnsi="Times New Roman" w:cs="Times New Roman"/>
          <w:sz w:val="24"/>
          <w:szCs w:val="24"/>
        </w:rPr>
        <w:t>Health and Retirement Survey.</w:t>
      </w:r>
    </w:p>
    <w:p w:rsidR="00AC2E5A" w:rsidRPr="00320D92" w:rsidRDefault="00AC2E5A" w:rsidP="00AF0BF0">
      <w:pPr>
        <w:autoSpaceDE w:val="0"/>
        <w:autoSpaceDN w:val="0"/>
        <w:adjustRightInd w:val="0"/>
        <w:spacing w:after="0" w:line="240" w:lineRule="auto"/>
        <w:rPr>
          <w:rFonts w:ascii="Times New Roman" w:hAnsi="Times New Roman" w:cs="Times New Roman"/>
          <w:sz w:val="24"/>
          <w:szCs w:val="24"/>
        </w:rPr>
      </w:pPr>
      <w:r w:rsidRPr="00320D92">
        <w:rPr>
          <w:rFonts w:ascii="Times New Roman" w:hAnsi="Times New Roman" w:cs="Times New Roman"/>
          <w:b/>
          <w:bCs/>
          <w:sz w:val="24"/>
          <w:szCs w:val="24"/>
        </w:rPr>
        <w:t>Results</w:t>
      </w:r>
      <w:r w:rsidRPr="00320D92">
        <w:rPr>
          <w:rFonts w:ascii="Times New Roman" w:hAnsi="Times New Roman" w:cs="Times New Roman"/>
          <w:sz w:val="24"/>
          <w:szCs w:val="24"/>
        </w:rPr>
        <w:t xml:space="preserve">: Retirement </w:t>
      </w:r>
      <w:r w:rsidR="006B2A5F" w:rsidRPr="00320D92">
        <w:rPr>
          <w:rFonts w:ascii="Times New Roman" w:hAnsi="Times New Roman" w:cs="Times New Roman"/>
          <w:sz w:val="24"/>
          <w:szCs w:val="24"/>
        </w:rPr>
        <w:t xml:space="preserve">was </w:t>
      </w:r>
      <w:r w:rsidRPr="00320D92">
        <w:rPr>
          <w:rFonts w:ascii="Times New Roman" w:hAnsi="Times New Roman" w:cs="Times New Roman"/>
          <w:sz w:val="24"/>
          <w:szCs w:val="24"/>
        </w:rPr>
        <w:t>associated with worse self-ratings of he</w:t>
      </w:r>
      <w:r w:rsidR="006D370A" w:rsidRPr="00320D92">
        <w:rPr>
          <w:rFonts w:ascii="Times New Roman" w:hAnsi="Times New Roman" w:cs="Times New Roman"/>
          <w:sz w:val="24"/>
          <w:szCs w:val="24"/>
        </w:rPr>
        <w:t xml:space="preserve">alth (SRH) </w:t>
      </w:r>
      <w:r w:rsidR="00272164">
        <w:rPr>
          <w:rFonts w:ascii="Times New Roman" w:hAnsi="Times New Roman" w:cs="Times New Roman"/>
          <w:sz w:val="24"/>
          <w:szCs w:val="24"/>
        </w:rPr>
        <w:t xml:space="preserve">short-term </w:t>
      </w:r>
      <w:r w:rsidR="006D370A" w:rsidRPr="00320D92">
        <w:rPr>
          <w:rFonts w:ascii="Times New Roman" w:hAnsi="Times New Roman" w:cs="Times New Roman"/>
          <w:sz w:val="24"/>
          <w:szCs w:val="24"/>
        </w:rPr>
        <w:t xml:space="preserve">for </w:t>
      </w:r>
      <w:r w:rsidR="0077160C" w:rsidRPr="00320D92">
        <w:rPr>
          <w:rFonts w:ascii="Times New Roman" w:hAnsi="Times New Roman" w:cs="Times New Roman"/>
          <w:sz w:val="24"/>
          <w:szCs w:val="24"/>
        </w:rPr>
        <w:t xml:space="preserve">both husbands and </w:t>
      </w:r>
      <w:r w:rsidR="006D370A" w:rsidRPr="00320D92">
        <w:rPr>
          <w:rFonts w:ascii="Times New Roman" w:hAnsi="Times New Roman" w:cs="Times New Roman"/>
          <w:sz w:val="24"/>
          <w:szCs w:val="24"/>
        </w:rPr>
        <w:t xml:space="preserve">wives during the </w:t>
      </w:r>
      <w:r w:rsidRPr="00320D92">
        <w:rPr>
          <w:rFonts w:ascii="Times New Roman" w:hAnsi="Times New Roman" w:cs="Times New Roman"/>
          <w:sz w:val="24"/>
          <w:szCs w:val="24"/>
        </w:rPr>
        <w:t xml:space="preserve">first couple of years of retirement. </w:t>
      </w:r>
      <w:r w:rsidR="0077160C" w:rsidRPr="00320D92">
        <w:rPr>
          <w:rFonts w:ascii="Times New Roman" w:hAnsi="Times New Roman" w:cs="Times New Roman"/>
          <w:sz w:val="24"/>
          <w:szCs w:val="24"/>
        </w:rPr>
        <w:t>In addition</w:t>
      </w:r>
      <w:r w:rsidR="006D370A" w:rsidRPr="00320D92">
        <w:rPr>
          <w:rFonts w:ascii="Times New Roman" w:hAnsi="Times New Roman" w:cs="Times New Roman"/>
          <w:sz w:val="24"/>
          <w:szCs w:val="24"/>
        </w:rPr>
        <w:t xml:space="preserve">, the longer husbands </w:t>
      </w:r>
      <w:r w:rsidR="00272164">
        <w:rPr>
          <w:rFonts w:ascii="Times New Roman" w:hAnsi="Times New Roman" w:cs="Times New Roman"/>
          <w:sz w:val="24"/>
          <w:szCs w:val="24"/>
        </w:rPr>
        <w:t xml:space="preserve">(but not wives) </w:t>
      </w:r>
      <w:r w:rsidRPr="00320D92">
        <w:rPr>
          <w:rFonts w:ascii="Times New Roman" w:hAnsi="Times New Roman" w:cs="Times New Roman"/>
          <w:sz w:val="24"/>
          <w:szCs w:val="24"/>
        </w:rPr>
        <w:t xml:space="preserve">were retired, the more their SRH </w:t>
      </w:r>
      <w:r w:rsidR="00880C37" w:rsidRPr="00320D92">
        <w:rPr>
          <w:rFonts w:ascii="Times New Roman" w:hAnsi="Times New Roman" w:cs="Times New Roman"/>
          <w:sz w:val="24"/>
          <w:szCs w:val="24"/>
        </w:rPr>
        <w:t>worsened</w:t>
      </w:r>
      <w:r w:rsidRPr="00320D92">
        <w:rPr>
          <w:rFonts w:ascii="Times New Roman" w:hAnsi="Times New Roman" w:cs="Times New Roman"/>
          <w:sz w:val="24"/>
          <w:szCs w:val="24"/>
        </w:rPr>
        <w:t xml:space="preserve">. Cross-spouse effects </w:t>
      </w:r>
      <w:r w:rsidR="006D370A" w:rsidRPr="00320D92">
        <w:rPr>
          <w:rFonts w:ascii="Times New Roman" w:hAnsi="Times New Roman" w:cs="Times New Roman"/>
          <w:sz w:val="24"/>
          <w:szCs w:val="24"/>
        </w:rPr>
        <w:t xml:space="preserve">varied by gender: </w:t>
      </w:r>
      <w:r w:rsidRPr="00320D92">
        <w:rPr>
          <w:rFonts w:ascii="Times New Roman" w:hAnsi="Times New Roman" w:cs="Times New Roman"/>
          <w:sz w:val="24"/>
          <w:szCs w:val="24"/>
        </w:rPr>
        <w:t>when wives retired, their husbands’ SRH improved</w:t>
      </w:r>
      <w:r w:rsidR="0077160C" w:rsidRPr="00320D92">
        <w:rPr>
          <w:rFonts w:ascii="Times New Roman" w:hAnsi="Times New Roman" w:cs="Times New Roman"/>
          <w:sz w:val="24"/>
          <w:szCs w:val="24"/>
        </w:rPr>
        <w:t xml:space="preserve"> short-term</w:t>
      </w:r>
      <w:r w:rsidRPr="00320D92">
        <w:rPr>
          <w:rFonts w:ascii="Times New Roman" w:hAnsi="Times New Roman" w:cs="Times New Roman"/>
          <w:sz w:val="24"/>
          <w:szCs w:val="24"/>
        </w:rPr>
        <w:t xml:space="preserve">, but </w:t>
      </w:r>
      <w:r w:rsidR="0077160C" w:rsidRPr="00320D92">
        <w:rPr>
          <w:rFonts w:ascii="Times New Roman" w:hAnsi="Times New Roman" w:cs="Times New Roman"/>
          <w:sz w:val="24"/>
          <w:szCs w:val="24"/>
        </w:rPr>
        <w:t xml:space="preserve">when husbands retired their </w:t>
      </w:r>
      <w:r w:rsidRPr="00320D92">
        <w:rPr>
          <w:rFonts w:ascii="Times New Roman" w:hAnsi="Times New Roman" w:cs="Times New Roman"/>
          <w:sz w:val="24"/>
          <w:szCs w:val="24"/>
        </w:rPr>
        <w:t>wives’</w:t>
      </w:r>
      <w:r w:rsidR="006D370A" w:rsidRPr="00320D92">
        <w:rPr>
          <w:rFonts w:ascii="Times New Roman" w:hAnsi="Times New Roman" w:cs="Times New Roman"/>
          <w:sz w:val="24"/>
          <w:szCs w:val="24"/>
        </w:rPr>
        <w:t xml:space="preserve"> SRH </w:t>
      </w:r>
      <w:r w:rsidR="0077160C" w:rsidRPr="00320D92">
        <w:rPr>
          <w:rFonts w:ascii="Times New Roman" w:hAnsi="Times New Roman" w:cs="Times New Roman"/>
          <w:sz w:val="24"/>
          <w:szCs w:val="24"/>
        </w:rPr>
        <w:t>improved long-term.</w:t>
      </w:r>
      <w:r w:rsidRPr="00320D92">
        <w:rPr>
          <w:rFonts w:ascii="Times New Roman" w:hAnsi="Times New Roman" w:cs="Times New Roman"/>
          <w:sz w:val="24"/>
          <w:szCs w:val="24"/>
        </w:rPr>
        <w:t xml:space="preserve"> </w:t>
      </w:r>
      <w:r w:rsidR="0077160C" w:rsidRPr="00320D92">
        <w:rPr>
          <w:rFonts w:ascii="Times New Roman" w:hAnsi="Times New Roman" w:cs="Times New Roman"/>
          <w:sz w:val="24"/>
          <w:szCs w:val="24"/>
        </w:rPr>
        <w:t xml:space="preserve">Spouse education </w:t>
      </w:r>
      <w:r w:rsidRPr="00320D92">
        <w:rPr>
          <w:rFonts w:ascii="Times New Roman" w:hAnsi="Times New Roman" w:cs="Times New Roman"/>
          <w:sz w:val="24"/>
          <w:szCs w:val="24"/>
        </w:rPr>
        <w:t xml:space="preserve">moderated the relationship between </w:t>
      </w:r>
      <w:r w:rsidR="0077160C" w:rsidRPr="00320D92">
        <w:rPr>
          <w:rFonts w:ascii="Times New Roman" w:hAnsi="Times New Roman" w:cs="Times New Roman"/>
          <w:sz w:val="24"/>
          <w:szCs w:val="24"/>
        </w:rPr>
        <w:t xml:space="preserve">years since spouse’s </w:t>
      </w:r>
      <w:r w:rsidRPr="00320D92">
        <w:rPr>
          <w:rFonts w:ascii="Times New Roman" w:hAnsi="Times New Roman" w:cs="Times New Roman"/>
          <w:sz w:val="24"/>
          <w:szCs w:val="24"/>
        </w:rPr>
        <w:t>retirement and SRH for wives.</w:t>
      </w:r>
    </w:p>
    <w:p w:rsidR="00AC2E5A" w:rsidRPr="00320D92" w:rsidRDefault="00AC2E5A" w:rsidP="00AF0BF0">
      <w:pPr>
        <w:autoSpaceDE w:val="0"/>
        <w:autoSpaceDN w:val="0"/>
        <w:adjustRightInd w:val="0"/>
        <w:spacing w:after="0" w:line="240" w:lineRule="auto"/>
        <w:rPr>
          <w:rFonts w:ascii="Times New Roman" w:hAnsi="Times New Roman" w:cs="Times New Roman"/>
          <w:sz w:val="24"/>
          <w:szCs w:val="24"/>
        </w:rPr>
      </w:pPr>
      <w:r w:rsidRPr="00320D92">
        <w:rPr>
          <w:rFonts w:ascii="Times New Roman" w:hAnsi="Times New Roman" w:cs="Times New Roman"/>
          <w:b/>
          <w:bCs/>
          <w:sz w:val="24"/>
          <w:szCs w:val="24"/>
        </w:rPr>
        <w:t>Discussion</w:t>
      </w:r>
      <w:r w:rsidRPr="00320D92">
        <w:rPr>
          <w:rFonts w:ascii="Times New Roman" w:hAnsi="Times New Roman" w:cs="Times New Roman"/>
          <w:sz w:val="24"/>
          <w:szCs w:val="24"/>
        </w:rPr>
        <w:t>: Practitioners can use this information to help married couples throug</w:t>
      </w:r>
      <w:r w:rsidR="006D370A" w:rsidRPr="00320D92">
        <w:rPr>
          <w:rFonts w:ascii="Times New Roman" w:hAnsi="Times New Roman" w:cs="Times New Roman"/>
          <w:sz w:val="24"/>
          <w:szCs w:val="24"/>
        </w:rPr>
        <w:t xml:space="preserve">h retirement </w:t>
      </w:r>
      <w:r w:rsidR="00880C37" w:rsidRPr="00320D92">
        <w:rPr>
          <w:rFonts w:ascii="Times New Roman" w:hAnsi="Times New Roman" w:cs="Times New Roman"/>
          <w:sz w:val="24"/>
          <w:szCs w:val="24"/>
        </w:rPr>
        <w:t xml:space="preserve">planning and </w:t>
      </w:r>
      <w:r w:rsidRPr="00320D92">
        <w:rPr>
          <w:rFonts w:ascii="Times New Roman" w:hAnsi="Times New Roman" w:cs="Times New Roman"/>
          <w:sz w:val="24"/>
          <w:szCs w:val="24"/>
        </w:rPr>
        <w:t xml:space="preserve">transitions. Results suggest that models of retirement in </w:t>
      </w:r>
      <w:r w:rsidR="006D370A" w:rsidRPr="00320D92">
        <w:rPr>
          <w:rFonts w:ascii="Times New Roman" w:hAnsi="Times New Roman" w:cs="Times New Roman"/>
          <w:sz w:val="24"/>
          <w:szCs w:val="24"/>
        </w:rPr>
        <w:t xml:space="preserve">couples should pay greater </w:t>
      </w:r>
      <w:r w:rsidRPr="00320D92">
        <w:rPr>
          <w:rFonts w:ascii="Times New Roman" w:hAnsi="Times New Roman" w:cs="Times New Roman"/>
          <w:sz w:val="24"/>
          <w:szCs w:val="24"/>
        </w:rPr>
        <w:t>attention to gender and other social stratification factors, spousal</w:t>
      </w:r>
      <w:r w:rsidR="006D370A" w:rsidRPr="00320D92">
        <w:rPr>
          <w:rFonts w:ascii="Times New Roman" w:hAnsi="Times New Roman" w:cs="Times New Roman"/>
          <w:sz w:val="24"/>
          <w:szCs w:val="24"/>
        </w:rPr>
        <w:t xml:space="preserve"> interdependence, and length of </w:t>
      </w:r>
      <w:r w:rsidRPr="00320D92">
        <w:rPr>
          <w:rFonts w:ascii="Times New Roman" w:hAnsi="Times New Roman" w:cs="Times New Roman"/>
          <w:sz w:val="24"/>
          <w:szCs w:val="24"/>
        </w:rPr>
        <w:t>time since retirement.</w:t>
      </w:r>
    </w:p>
    <w:p w:rsidR="00C7009C" w:rsidRDefault="00C7009C" w:rsidP="00AF0BF0">
      <w:pPr>
        <w:autoSpaceDE w:val="0"/>
        <w:autoSpaceDN w:val="0"/>
        <w:adjustRightInd w:val="0"/>
        <w:spacing w:after="0" w:line="240" w:lineRule="auto"/>
        <w:rPr>
          <w:rFonts w:ascii="Times New Roman" w:hAnsi="Times New Roman" w:cs="Times New Roman"/>
          <w:sz w:val="24"/>
          <w:szCs w:val="24"/>
        </w:rPr>
      </w:pPr>
    </w:p>
    <w:p w:rsidR="00AF0BF0" w:rsidRPr="00320D92" w:rsidRDefault="00AF0BF0" w:rsidP="00AF0BF0">
      <w:pPr>
        <w:autoSpaceDE w:val="0"/>
        <w:autoSpaceDN w:val="0"/>
        <w:adjustRightInd w:val="0"/>
        <w:spacing w:after="0" w:line="240" w:lineRule="auto"/>
        <w:rPr>
          <w:rFonts w:ascii="Times New Roman" w:hAnsi="Times New Roman" w:cs="Times New Roman"/>
          <w:sz w:val="24"/>
          <w:szCs w:val="24"/>
        </w:rPr>
      </w:pPr>
    </w:p>
    <w:p w:rsidR="006B2A5F" w:rsidRPr="00320D92" w:rsidRDefault="00ED1D7A" w:rsidP="00AF0BF0">
      <w:pPr>
        <w:spacing w:after="0" w:line="240" w:lineRule="auto"/>
        <w:rPr>
          <w:rFonts w:ascii="Times New Roman" w:hAnsi="Times New Roman" w:cs="Times New Roman"/>
          <w:sz w:val="24"/>
          <w:szCs w:val="24"/>
        </w:rPr>
      </w:pPr>
      <w:r w:rsidRPr="00320D92">
        <w:rPr>
          <w:rFonts w:ascii="Times New Roman" w:hAnsi="Times New Roman" w:cs="Times New Roman"/>
          <w:sz w:val="24"/>
          <w:szCs w:val="24"/>
        </w:rPr>
        <w:t>Keywords: retirement, married couples, soci</w:t>
      </w:r>
      <w:r w:rsidR="007B113A" w:rsidRPr="00320D92">
        <w:rPr>
          <w:rFonts w:ascii="Times New Roman" w:hAnsi="Times New Roman" w:cs="Times New Roman"/>
          <w:sz w:val="24"/>
          <w:szCs w:val="24"/>
        </w:rPr>
        <w:t>oeconomic status</w:t>
      </w:r>
      <w:r w:rsidRPr="00320D92">
        <w:rPr>
          <w:rFonts w:ascii="Times New Roman" w:hAnsi="Times New Roman" w:cs="Times New Roman"/>
          <w:sz w:val="24"/>
          <w:szCs w:val="24"/>
        </w:rPr>
        <w:t xml:space="preserve">, </w:t>
      </w:r>
      <w:r w:rsidR="007B113A" w:rsidRPr="00320D92">
        <w:rPr>
          <w:rFonts w:ascii="Times New Roman" w:hAnsi="Times New Roman" w:cs="Times New Roman"/>
          <w:sz w:val="24"/>
          <w:szCs w:val="24"/>
        </w:rPr>
        <w:t>self-rated health, longitudinal analysis</w:t>
      </w:r>
    </w:p>
    <w:p w:rsidR="001549DD" w:rsidRPr="00320D92" w:rsidRDefault="00ED1D7A" w:rsidP="00A446D9">
      <w:pPr>
        <w:rPr>
          <w:rFonts w:ascii="Times New Roman" w:eastAsia="Times New Roman" w:hAnsi="Times New Roman" w:cs="Times New Roman"/>
          <w:sz w:val="24"/>
          <w:szCs w:val="24"/>
        </w:rPr>
      </w:pPr>
      <w:r w:rsidRPr="00320D92">
        <w:rPr>
          <w:rFonts w:ascii="Times New Roman" w:hAnsi="Times New Roman" w:cs="Times New Roman"/>
          <w:sz w:val="24"/>
          <w:szCs w:val="24"/>
        </w:rPr>
        <w:br w:type="page"/>
      </w:r>
    </w:p>
    <w:p w:rsidR="00AC2E5A" w:rsidRPr="00320D92" w:rsidRDefault="00AC2E5A" w:rsidP="00AC2E5A">
      <w:pPr>
        <w:autoSpaceDE w:val="0"/>
        <w:autoSpaceDN w:val="0"/>
        <w:adjustRightInd w:val="0"/>
        <w:spacing w:after="0" w:line="480" w:lineRule="auto"/>
        <w:jc w:val="center"/>
        <w:rPr>
          <w:rFonts w:ascii="Times New Roman" w:hAnsi="Times New Roman" w:cs="Times New Roman"/>
          <w:sz w:val="24"/>
          <w:szCs w:val="24"/>
        </w:rPr>
      </w:pPr>
      <w:r w:rsidRPr="00320D92">
        <w:rPr>
          <w:rFonts w:ascii="Times New Roman" w:hAnsi="Times New Roman" w:cs="Times New Roman"/>
          <w:sz w:val="24"/>
          <w:szCs w:val="24"/>
        </w:rPr>
        <w:lastRenderedPageBreak/>
        <w:t>A multilevel dyadic study of the impact of retirement on self-rated health:</w:t>
      </w:r>
    </w:p>
    <w:p w:rsidR="00AC2E5A" w:rsidRPr="00320D92" w:rsidRDefault="00AC2E5A" w:rsidP="00AC2E5A">
      <w:pPr>
        <w:autoSpaceDE w:val="0"/>
        <w:autoSpaceDN w:val="0"/>
        <w:adjustRightInd w:val="0"/>
        <w:spacing w:after="0" w:line="480" w:lineRule="auto"/>
        <w:jc w:val="center"/>
        <w:rPr>
          <w:rFonts w:ascii="Times New Roman" w:hAnsi="Times New Roman" w:cs="Times New Roman"/>
          <w:sz w:val="24"/>
          <w:szCs w:val="24"/>
        </w:rPr>
      </w:pPr>
      <w:r w:rsidRPr="00320D92">
        <w:rPr>
          <w:rFonts w:ascii="Times New Roman" w:hAnsi="Times New Roman" w:cs="Times New Roman"/>
          <w:sz w:val="24"/>
          <w:szCs w:val="24"/>
        </w:rPr>
        <w:t>Does retirement predict worse health in married couples?</w:t>
      </w:r>
    </w:p>
    <w:p w:rsidR="00D12E98" w:rsidRPr="00320D92" w:rsidRDefault="000C7CCD" w:rsidP="00D12E98">
      <w:pPr>
        <w:autoSpaceDE w:val="0"/>
        <w:autoSpaceDN w:val="0"/>
        <w:adjustRightInd w:val="0"/>
        <w:spacing w:after="0" w:line="480" w:lineRule="auto"/>
        <w:ind w:firstLine="720"/>
        <w:rPr>
          <w:rFonts w:ascii="Times New Roman" w:hAnsi="Times New Roman" w:cs="Times New Roman"/>
          <w:sz w:val="24"/>
          <w:szCs w:val="24"/>
        </w:rPr>
      </w:pPr>
      <w:r w:rsidRPr="004E2FFB">
        <w:rPr>
          <w:rFonts w:ascii="Times New Roman" w:hAnsi="Times New Roman" w:cs="Times New Roman"/>
          <w:sz w:val="24"/>
          <w:szCs w:val="24"/>
        </w:rPr>
        <w:t>On average, people who reach age 65 can</w:t>
      </w:r>
      <w:r>
        <w:rPr>
          <w:rFonts w:ascii="Times New Roman" w:hAnsi="Times New Roman" w:cs="Times New Roman"/>
          <w:sz w:val="24"/>
          <w:szCs w:val="24"/>
        </w:rPr>
        <w:t xml:space="preserve"> </w:t>
      </w:r>
      <w:r w:rsidRPr="004E2FFB">
        <w:rPr>
          <w:rFonts w:ascii="Times New Roman" w:hAnsi="Times New Roman" w:cs="Times New Roman"/>
          <w:sz w:val="24"/>
          <w:szCs w:val="24"/>
        </w:rPr>
        <w:t xml:space="preserve">expect to live another </w:t>
      </w:r>
      <w:r>
        <w:rPr>
          <w:rFonts w:ascii="Times New Roman" w:hAnsi="Times New Roman" w:cs="Times New Roman"/>
          <w:sz w:val="24"/>
          <w:szCs w:val="24"/>
        </w:rPr>
        <w:t>19.2</w:t>
      </w:r>
      <w:r w:rsidRPr="004E2FFB">
        <w:rPr>
          <w:rFonts w:ascii="Times New Roman" w:hAnsi="Times New Roman" w:cs="Times New Roman"/>
          <w:sz w:val="24"/>
          <w:szCs w:val="24"/>
        </w:rPr>
        <w:t xml:space="preserve"> years</w:t>
      </w:r>
      <w:r w:rsidRPr="00320D92" w:rsidDel="000C7CCD">
        <w:rPr>
          <w:rFonts w:ascii="Times New Roman" w:hAnsi="Times New Roman" w:cs="Times New Roman"/>
          <w:sz w:val="24"/>
          <w:szCs w:val="24"/>
        </w:rPr>
        <w:t xml:space="preserve"> </w:t>
      </w:r>
      <w:r w:rsidR="00AC2E5A" w:rsidRPr="00320D92">
        <w:rPr>
          <w:rFonts w:ascii="Times New Roman" w:hAnsi="Times New Roman" w:cs="Times New Roman"/>
          <w:sz w:val="24"/>
          <w:szCs w:val="24"/>
        </w:rPr>
        <w:t>(National</w:t>
      </w:r>
      <w:r w:rsidR="006D370A"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 xml:space="preserve">Center for Health Statistics [NCHS], </w:t>
      </w:r>
      <w:r w:rsidR="00A40877" w:rsidRPr="00320D92">
        <w:rPr>
          <w:rFonts w:ascii="Times New Roman" w:hAnsi="Times New Roman" w:cs="Times New Roman"/>
          <w:sz w:val="24"/>
          <w:szCs w:val="24"/>
        </w:rPr>
        <w:t>2011</w:t>
      </w:r>
      <w:r w:rsidR="00AC2E5A" w:rsidRPr="00320D92">
        <w:rPr>
          <w:rFonts w:ascii="Times New Roman" w:hAnsi="Times New Roman" w:cs="Times New Roman"/>
          <w:sz w:val="24"/>
          <w:szCs w:val="24"/>
        </w:rPr>
        <w:t xml:space="preserve">). </w:t>
      </w:r>
      <w:r w:rsidR="00D12E98" w:rsidRPr="00320D92">
        <w:rPr>
          <w:rFonts w:ascii="Times New Roman" w:hAnsi="Times New Roman" w:cs="Times New Roman"/>
          <w:sz w:val="24"/>
          <w:szCs w:val="24"/>
        </w:rPr>
        <w:t xml:space="preserve">The lengthening of life expectancy means that more adults will experience retirement. </w:t>
      </w:r>
      <w:r w:rsidR="00662FD9">
        <w:rPr>
          <w:rFonts w:ascii="Times New Roman" w:hAnsi="Times New Roman" w:cs="Times New Roman"/>
          <w:sz w:val="24"/>
          <w:szCs w:val="24"/>
        </w:rPr>
        <w:t xml:space="preserve">About 50% of adults withdraw from the labor force by age 63, and this increases to 75% by age 70 (Munnell, 2011). </w:t>
      </w:r>
      <w:r w:rsidR="006D370A" w:rsidRPr="00320D92">
        <w:rPr>
          <w:rFonts w:ascii="Times New Roman" w:hAnsi="Times New Roman" w:cs="Times New Roman"/>
          <w:sz w:val="24"/>
          <w:szCs w:val="24"/>
        </w:rPr>
        <w:t xml:space="preserve">Yet whether health </w:t>
      </w:r>
      <w:r w:rsidR="00AC2E5A" w:rsidRPr="00320D92">
        <w:rPr>
          <w:rFonts w:ascii="Times New Roman" w:hAnsi="Times New Roman" w:cs="Times New Roman"/>
          <w:sz w:val="24"/>
          <w:szCs w:val="24"/>
        </w:rPr>
        <w:t>improves or declines after retirement, by what mechanisms, and for whom, is not established. As</w:t>
      </w:r>
      <w:r w:rsidR="00D12E98"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Social Security and Medicare continue to undergo reform, empi</w:t>
      </w:r>
      <w:r w:rsidR="006D370A" w:rsidRPr="00320D92">
        <w:rPr>
          <w:rFonts w:ascii="Times New Roman" w:hAnsi="Times New Roman" w:cs="Times New Roman"/>
          <w:sz w:val="24"/>
          <w:szCs w:val="24"/>
        </w:rPr>
        <w:t xml:space="preserve">rically-based information about </w:t>
      </w:r>
      <w:r w:rsidR="00AC2E5A" w:rsidRPr="00320D92">
        <w:rPr>
          <w:rFonts w:ascii="Times New Roman" w:hAnsi="Times New Roman" w:cs="Times New Roman"/>
          <w:sz w:val="24"/>
          <w:szCs w:val="24"/>
        </w:rPr>
        <w:t>retirement’s impact on health is needed to inform policy</w:t>
      </w:r>
      <w:r w:rsidR="00DD3A78">
        <w:rPr>
          <w:rFonts w:ascii="Times New Roman" w:hAnsi="Times New Roman" w:cs="Times New Roman"/>
          <w:sz w:val="24"/>
          <w:szCs w:val="24"/>
        </w:rPr>
        <w:t xml:space="preserve">. </w:t>
      </w:r>
      <w:r w:rsidR="00DA4D16" w:rsidRPr="00C20FCA">
        <w:rPr>
          <w:rFonts w:ascii="Times New Roman" w:hAnsi="Times New Roman" w:cs="Times New Roman"/>
          <w:sz w:val="24"/>
          <w:szCs w:val="24"/>
        </w:rPr>
        <w:t>If retirement has a negative impact on health, Social Security reforms that encourage delayed retirement can promote better health outcomes and thus lower Medicare expenditures. On the other hand, delayed retirement may worsen health for some people, and thus increase Medicare claims</w:t>
      </w:r>
      <w:r w:rsidR="00DA4D16">
        <w:rPr>
          <w:rFonts w:ascii="Times New Roman" w:hAnsi="Times New Roman" w:cs="Times New Roman"/>
          <w:sz w:val="24"/>
          <w:szCs w:val="24"/>
        </w:rPr>
        <w:t xml:space="preserve"> </w:t>
      </w:r>
      <w:r w:rsidR="00DA4D16" w:rsidRPr="00C20FCA">
        <w:rPr>
          <w:rFonts w:ascii="Times New Roman" w:hAnsi="Times New Roman" w:cs="Times New Roman"/>
          <w:sz w:val="24"/>
          <w:szCs w:val="24"/>
        </w:rPr>
        <w:t xml:space="preserve">upon program eligibility and enrollment. </w:t>
      </w:r>
      <w:r w:rsidR="00DD3A78">
        <w:rPr>
          <w:rFonts w:ascii="Times New Roman" w:hAnsi="Times New Roman" w:cs="Times New Roman"/>
          <w:sz w:val="24"/>
          <w:szCs w:val="24"/>
        </w:rPr>
        <w:t xml:space="preserve">Such information can also assist </w:t>
      </w:r>
      <w:r w:rsidR="006D370A" w:rsidRPr="00320D92">
        <w:rPr>
          <w:rFonts w:ascii="Times New Roman" w:hAnsi="Times New Roman" w:cs="Times New Roman"/>
          <w:sz w:val="24"/>
          <w:szCs w:val="24"/>
        </w:rPr>
        <w:t xml:space="preserve">practitioners helping </w:t>
      </w:r>
      <w:r w:rsidR="00AC2E5A" w:rsidRPr="00320D92">
        <w:rPr>
          <w:rFonts w:ascii="Times New Roman" w:hAnsi="Times New Roman" w:cs="Times New Roman"/>
          <w:sz w:val="24"/>
          <w:szCs w:val="24"/>
        </w:rPr>
        <w:t xml:space="preserve">couples through retirement </w:t>
      </w:r>
      <w:r w:rsidR="00880C37" w:rsidRPr="00320D92">
        <w:rPr>
          <w:rFonts w:ascii="Times New Roman" w:hAnsi="Times New Roman" w:cs="Times New Roman"/>
          <w:sz w:val="24"/>
          <w:szCs w:val="24"/>
        </w:rPr>
        <w:t xml:space="preserve">planning and </w:t>
      </w:r>
      <w:r w:rsidR="00AC2E5A" w:rsidRPr="00320D92">
        <w:rPr>
          <w:rFonts w:ascii="Times New Roman" w:hAnsi="Times New Roman" w:cs="Times New Roman"/>
          <w:sz w:val="24"/>
          <w:szCs w:val="24"/>
        </w:rPr>
        <w:t xml:space="preserve">transitions. </w:t>
      </w:r>
    </w:p>
    <w:p w:rsidR="00AC2E5A" w:rsidRPr="00320D92" w:rsidRDefault="00AC2E5A" w:rsidP="00D12E98">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This study focuses on the individual an</w:t>
      </w:r>
      <w:r w:rsidR="006D370A" w:rsidRPr="00320D92">
        <w:rPr>
          <w:rFonts w:ascii="Times New Roman" w:hAnsi="Times New Roman" w:cs="Times New Roman"/>
          <w:sz w:val="24"/>
          <w:szCs w:val="24"/>
        </w:rPr>
        <w:t xml:space="preserve">d cross-spouse </w:t>
      </w:r>
      <w:r w:rsidRPr="00320D92">
        <w:rPr>
          <w:rFonts w:ascii="Times New Roman" w:hAnsi="Times New Roman" w:cs="Times New Roman"/>
          <w:sz w:val="24"/>
          <w:szCs w:val="24"/>
        </w:rPr>
        <w:t>impact of retirement on global self-rating of health (SRH) amo</w:t>
      </w:r>
      <w:r w:rsidR="006D370A" w:rsidRPr="00320D92">
        <w:rPr>
          <w:rFonts w:ascii="Times New Roman" w:hAnsi="Times New Roman" w:cs="Times New Roman"/>
          <w:sz w:val="24"/>
          <w:szCs w:val="24"/>
        </w:rPr>
        <w:t xml:space="preserve">ng married couples, and whether </w:t>
      </w:r>
      <w:r w:rsidRPr="00320D92">
        <w:rPr>
          <w:rFonts w:ascii="Times New Roman" w:hAnsi="Times New Roman" w:cs="Times New Roman"/>
          <w:sz w:val="24"/>
          <w:szCs w:val="24"/>
        </w:rPr>
        <w:t>the impact varies by gender and other social stratification f</w:t>
      </w:r>
      <w:r w:rsidR="006D370A" w:rsidRPr="00320D92">
        <w:rPr>
          <w:rFonts w:ascii="Times New Roman" w:hAnsi="Times New Roman" w:cs="Times New Roman"/>
          <w:sz w:val="24"/>
          <w:szCs w:val="24"/>
        </w:rPr>
        <w:t xml:space="preserve">actors. Self-rated health is an </w:t>
      </w:r>
      <w:r w:rsidRPr="00320D92">
        <w:rPr>
          <w:rFonts w:ascii="Times New Roman" w:hAnsi="Times New Roman" w:cs="Times New Roman"/>
          <w:sz w:val="24"/>
          <w:szCs w:val="24"/>
        </w:rPr>
        <w:t xml:space="preserve">important outcome </w:t>
      </w:r>
      <w:r w:rsidR="00D12E98" w:rsidRPr="00320D92">
        <w:rPr>
          <w:rFonts w:ascii="Times New Roman" w:hAnsi="Times New Roman" w:cs="Times New Roman"/>
          <w:sz w:val="24"/>
          <w:szCs w:val="24"/>
        </w:rPr>
        <w:t xml:space="preserve">as it is </w:t>
      </w:r>
      <w:r w:rsidR="00F843ED" w:rsidRPr="00320D92">
        <w:rPr>
          <w:rFonts w:ascii="Times New Roman" w:hAnsi="Times New Roman" w:cs="Times New Roman"/>
          <w:sz w:val="24"/>
          <w:szCs w:val="24"/>
        </w:rPr>
        <w:t xml:space="preserve">strongly </w:t>
      </w:r>
      <w:r w:rsidR="00880C37" w:rsidRPr="00320D92">
        <w:rPr>
          <w:rFonts w:ascii="Times New Roman" w:hAnsi="Times New Roman" w:cs="Times New Roman"/>
          <w:sz w:val="24"/>
          <w:szCs w:val="24"/>
        </w:rPr>
        <w:t>associated with</w:t>
      </w:r>
      <w:r w:rsidRPr="00320D92">
        <w:rPr>
          <w:rFonts w:ascii="Times New Roman" w:hAnsi="Times New Roman" w:cs="Times New Roman"/>
          <w:sz w:val="24"/>
          <w:szCs w:val="24"/>
        </w:rPr>
        <w:t xml:space="preserve"> functional </w:t>
      </w:r>
      <w:r w:rsidR="006D370A" w:rsidRPr="00320D92">
        <w:rPr>
          <w:rFonts w:ascii="Times New Roman" w:hAnsi="Times New Roman" w:cs="Times New Roman"/>
          <w:sz w:val="24"/>
          <w:szCs w:val="24"/>
        </w:rPr>
        <w:t>limitations</w:t>
      </w:r>
      <w:r w:rsidR="00D12E98" w:rsidRPr="00320D92">
        <w:rPr>
          <w:rFonts w:ascii="Times New Roman" w:hAnsi="Times New Roman" w:cs="Times New Roman"/>
          <w:sz w:val="24"/>
          <w:szCs w:val="24"/>
        </w:rPr>
        <w:t xml:space="preserve"> (Idler, Russell &amp; Davis, 2000)</w:t>
      </w:r>
      <w:r w:rsidR="006D370A" w:rsidRPr="00320D92">
        <w:rPr>
          <w:rFonts w:ascii="Times New Roman" w:hAnsi="Times New Roman" w:cs="Times New Roman"/>
          <w:sz w:val="24"/>
          <w:szCs w:val="24"/>
        </w:rPr>
        <w:t>, disease diagnoses</w:t>
      </w:r>
      <w:r w:rsidR="00D12E98" w:rsidRPr="00320D92">
        <w:rPr>
          <w:rFonts w:ascii="Times New Roman" w:hAnsi="Times New Roman" w:cs="Times New Roman"/>
          <w:sz w:val="24"/>
          <w:szCs w:val="24"/>
        </w:rPr>
        <w:t xml:space="preserve"> (Ferraro, Farmer &amp; Wybraniec, 1997)</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and mortality (</w:t>
      </w:r>
      <w:r w:rsidR="00D12E98" w:rsidRPr="00320D92">
        <w:rPr>
          <w:rFonts w:ascii="Times New Roman" w:hAnsi="Times New Roman" w:cs="Times New Roman"/>
          <w:sz w:val="24"/>
          <w:szCs w:val="24"/>
        </w:rPr>
        <w:t>Idler &amp; Benyamini, 1997</w:t>
      </w:r>
      <w:r w:rsidRPr="00320D92">
        <w:rPr>
          <w:rFonts w:ascii="Times New Roman" w:hAnsi="Times New Roman" w:cs="Times New Roman"/>
          <w:sz w:val="24"/>
          <w:szCs w:val="24"/>
        </w:rPr>
        <w:t>).</w:t>
      </w:r>
      <w:r w:rsidR="00D12E98" w:rsidRPr="00320D92">
        <w:rPr>
          <w:rFonts w:ascii="Times New Roman" w:hAnsi="Times New Roman" w:cs="Times New Roman"/>
          <w:sz w:val="24"/>
          <w:szCs w:val="24"/>
        </w:rPr>
        <w:t xml:space="preserve"> In addition, there is evidence that </w:t>
      </w:r>
      <w:r w:rsidR="00880C37" w:rsidRPr="00320D92">
        <w:rPr>
          <w:rFonts w:ascii="Times New Roman" w:hAnsi="Times New Roman" w:cs="Times New Roman"/>
          <w:sz w:val="24"/>
          <w:szCs w:val="24"/>
        </w:rPr>
        <w:t>SRH</w:t>
      </w:r>
      <w:r w:rsidR="00D12E98" w:rsidRPr="00320D92">
        <w:rPr>
          <w:rFonts w:ascii="Times New Roman" w:hAnsi="Times New Roman" w:cs="Times New Roman"/>
          <w:sz w:val="24"/>
          <w:szCs w:val="24"/>
        </w:rPr>
        <w:t xml:space="preserve"> </w:t>
      </w:r>
      <w:r w:rsidR="00F843ED" w:rsidRPr="00320D92">
        <w:rPr>
          <w:rFonts w:ascii="Times New Roman" w:hAnsi="Times New Roman" w:cs="Times New Roman"/>
          <w:sz w:val="24"/>
          <w:szCs w:val="24"/>
        </w:rPr>
        <w:t xml:space="preserve">is </w:t>
      </w:r>
      <w:r w:rsidR="00D12E98" w:rsidRPr="00320D92">
        <w:rPr>
          <w:rFonts w:ascii="Times New Roman" w:hAnsi="Times New Roman" w:cs="Times New Roman"/>
          <w:sz w:val="24"/>
          <w:szCs w:val="24"/>
        </w:rPr>
        <w:t>based on more than objective health status (e.g., health comparisons, health behaviors, emotional well-being, capacity for social engagement), especially for older adults (Ferraro &amp; Feller, 1996).</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Although this study investigates retirement as a predictor of health change, poor health</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(of oneself or one’s spouse, if married) can prompt the decision t</w:t>
      </w:r>
      <w:r w:rsidR="006D370A" w:rsidRPr="00320D92">
        <w:rPr>
          <w:rFonts w:ascii="Times New Roman" w:hAnsi="Times New Roman" w:cs="Times New Roman"/>
          <w:sz w:val="24"/>
          <w:szCs w:val="24"/>
        </w:rPr>
        <w:t xml:space="preserve">o retire. Retirement may or may </w:t>
      </w:r>
      <w:r w:rsidRPr="00320D92">
        <w:rPr>
          <w:rFonts w:ascii="Times New Roman" w:hAnsi="Times New Roman" w:cs="Times New Roman"/>
          <w:sz w:val="24"/>
          <w:szCs w:val="24"/>
        </w:rPr>
        <w:lastRenderedPageBreak/>
        <w:t>not reflect preference or planning. Consequently, it is important fo</w:t>
      </w:r>
      <w:r w:rsidR="006D370A" w:rsidRPr="00320D92">
        <w:rPr>
          <w:rFonts w:ascii="Times New Roman" w:hAnsi="Times New Roman" w:cs="Times New Roman"/>
          <w:sz w:val="24"/>
          <w:szCs w:val="24"/>
        </w:rPr>
        <w:t xml:space="preserve">r studies to control for health </w:t>
      </w:r>
      <w:r w:rsidRPr="00320D92">
        <w:rPr>
          <w:rFonts w:ascii="Times New Roman" w:hAnsi="Times New Roman" w:cs="Times New Roman"/>
          <w:sz w:val="24"/>
          <w:szCs w:val="24"/>
        </w:rPr>
        <w:t>prior to retirement and health-related reasons for retirement.</w:t>
      </w: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Self-Rated Health and Retirement</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Retirement’s impact on health has received relatively little attention compared to the</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factors that predict retirement decisions. Conclusions about the impact of retirement on health</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can be influenced by a number of factors, including length of time since retir</w:t>
      </w:r>
      <w:r w:rsidR="006D370A" w:rsidRPr="00320D92">
        <w:rPr>
          <w:rFonts w:ascii="Times New Roman" w:hAnsi="Times New Roman" w:cs="Times New Roman"/>
          <w:sz w:val="24"/>
          <w:szCs w:val="24"/>
        </w:rPr>
        <w:t>ement</w:t>
      </w:r>
      <w:r w:rsidR="00C95FED" w:rsidRPr="00320D92">
        <w:rPr>
          <w:rFonts w:ascii="Times New Roman" w:hAnsi="Times New Roman" w:cs="Times New Roman"/>
          <w:sz w:val="24"/>
          <w:szCs w:val="24"/>
        </w:rPr>
        <w:t xml:space="preserve"> (Gall, Evans, &amp; Howard, 1997; Haynes, McMichael, &amp; Tyroler, 1987)</w:t>
      </w:r>
      <w:r w:rsidR="006D370A" w:rsidRPr="00320D92">
        <w:rPr>
          <w:rFonts w:ascii="Times New Roman" w:hAnsi="Times New Roman" w:cs="Times New Roman"/>
          <w:sz w:val="24"/>
          <w:szCs w:val="24"/>
        </w:rPr>
        <w:t>, occupation</w:t>
      </w:r>
      <w:r w:rsidR="00A86979" w:rsidRPr="00320D92">
        <w:rPr>
          <w:rFonts w:ascii="Times New Roman" w:hAnsi="Times New Roman" w:cs="Times New Roman"/>
          <w:sz w:val="24"/>
          <w:szCs w:val="24"/>
        </w:rPr>
        <w:t xml:space="preserve"> (Haynes et al., 1987)</w:t>
      </w:r>
      <w:r w:rsidR="006D370A" w:rsidRPr="00320D92">
        <w:rPr>
          <w:rFonts w:ascii="Times New Roman" w:hAnsi="Times New Roman" w:cs="Times New Roman"/>
          <w:sz w:val="24"/>
          <w:szCs w:val="24"/>
        </w:rPr>
        <w:t xml:space="preserve">, </w:t>
      </w:r>
      <w:r w:rsidR="00A86979" w:rsidRPr="00320D92">
        <w:rPr>
          <w:rFonts w:ascii="Times New Roman" w:hAnsi="Times New Roman" w:cs="Times New Roman"/>
          <w:sz w:val="24"/>
          <w:szCs w:val="24"/>
        </w:rPr>
        <w:t xml:space="preserve">and </w:t>
      </w:r>
      <w:r w:rsidR="006D370A" w:rsidRPr="00320D92">
        <w:rPr>
          <w:rFonts w:ascii="Times New Roman" w:hAnsi="Times New Roman" w:cs="Times New Roman"/>
          <w:sz w:val="24"/>
          <w:szCs w:val="24"/>
        </w:rPr>
        <w:t xml:space="preserve">work-related </w:t>
      </w:r>
      <w:r w:rsidRPr="00320D92">
        <w:rPr>
          <w:rFonts w:ascii="Times New Roman" w:hAnsi="Times New Roman" w:cs="Times New Roman"/>
          <w:sz w:val="24"/>
          <w:szCs w:val="24"/>
        </w:rPr>
        <w:t>stressors and rewards</w:t>
      </w:r>
      <w:r w:rsidR="00C95FED" w:rsidRPr="00320D92">
        <w:rPr>
          <w:rFonts w:ascii="Times New Roman" w:hAnsi="Times New Roman" w:cs="Times New Roman"/>
          <w:sz w:val="24"/>
          <w:szCs w:val="24"/>
        </w:rPr>
        <w:t xml:space="preserve"> (Wheaton, 1990)</w:t>
      </w:r>
      <w:r w:rsidRPr="00320D92">
        <w:rPr>
          <w:rFonts w:ascii="Times New Roman" w:hAnsi="Times New Roman" w:cs="Times New Roman"/>
          <w:sz w:val="24"/>
          <w:szCs w:val="24"/>
        </w:rPr>
        <w:t>.</w:t>
      </w:r>
      <w:r w:rsidR="00C95FED" w:rsidRPr="00320D92">
        <w:rPr>
          <w:rFonts w:ascii="Times New Roman" w:hAnsi="Times New Roman" w:cs="Times New Roman"/>
          <w:sz w:val="24"/>
          <w:szCs w:val="24"/>
        </w:rPr>
        <w:t xml:space="preserve">  Also, as with most studies, methodological considerations </w:t>
      </w:r>
      <w:r w:rsidR="00DD3A78">
        <w:rPr>
          <w:rFonts w:ascii="Times New Roman" w:hAnsi="Times New Roman" w:cs="Times New Roman"/>
          <w:sz w:val="24"/>
          <w:szCs w:val="24"/>
        </w:rPr>
        <w:t xml:space="preserve">-- </w:t>
      </w:r>
      <w:r w:rsidR="00C95FED" w:rsidRPr="00320D92">
        <w:rPr>
          <w:rFonts w:ascii="Times New Roman" w:hAnsi="Times New Roman" w:cs="Times New Roman"/>
          <w:sz w:val="24"/>
          <w:szCs w:val="24"/>
        </w:rPr>
        <w:t xml:space="preserve">such </w:t>
      </w:r>
      <w:r w:rsidR="00DD3A78">
        <w:rPr>
          <w:rFonts w:ascii="Times New Roman" w:hAnsi="Times New Roman" w:cs="Times New Roman"/>
          <w:sz w:val="24"/>
          <w:szCs w:val="24"/>
        </w:rPr>
        <w:t xml:space="preserve">as </w:t>
      </w:r>
      <w:r w:rsidR="00C95FED" w:rsidRPr="00320D92">
        <w:rPr>
          <w:rFonts w:ascii="Times New Roman" w:hAnsi="Times New Roman" w:cs="Times New Roman"/>
          <w:sz w:val="24"/>
          <w:szCs w:val="24"/>
        </w:rPr>
        <w:t xml:space="preserve">conceptualization and measurement of retirement and health, sample characteristics, and statistical power </w:t>
      </w:r>
      <w:r w:rsidR="00DD3A78">
        <w:rPr>
          <w:rFonts w:ascii="Times New Roman" w:hAnsi="Times New Roman" w:cs="Times New Roman"/>
          <w:sz w:val="24"/>
          <w:szCs w:val="24"/>
        </w:rPr>
        <w:t xml:space="preserve">-- </w:t>
      </w:r>
      <w:r w:rsidR="00C95FED" w:rsidRPr="00320D92">
        <w:rPr>
          <w:rFonts w:ascii="Times New Roman" w:hAnsi="Times New Roman" w:cs="Times New Roman"/>
          <w:sz w:val="24"/>
          <w:szCs w:val="24"/>
        </w:rPr>
        <w:t>can influence results.</w:t>
      </w:r>
    </w:p>
    <w:p w:rsidR="00AC2E5A" w:rsidRPr="00320D92" w:rsidRDefault="00AC2E5A" w:rsidP="00413A70">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We identified </w:t>
      </w:r>
      <w:r w:rsidR="00593AED" w:rsidRPr="00320D92">
        <w:rPr>
          <w:rFonts w:ascii="Times New Roman" w:hAnsi="Times New Roman" w:cs="Times New Roman"/>
          <w:sz w:val="24"/>
          <w:szCs w:val="24"/>
        </w:rPr>
        <w:t xml:space="preserve">five </w:t>
      </w:r>
      <w:r w:rsidRPr="00320D92">
        <w:rPr>
          <w:rFonts w:ascii="Times New Roman" w:hAnsi="Times New Roman" w:cs="Times New Roman"/>
          <w:sz w:val="24"/>
          <w:szCs w:val="24"/>
        </w:rPr>
        <w:t>longitudinal studies that examined the impact of retirement on SRH.</w:t>
      </w:r>
      <w:r w:rsidR="00413A70"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Dave et al. (2008) </w:t>
      </w:r>
      <w:r w:rsidR="00881C11">
        <w:rPr>
          <w:rFonts w:ascii="Times New Roman" w:hAnsi="Times New Roman" w:cs="Times New Roman"/>
          <w:sz w:val="24"/>
          <w:szCs w:val="24"/>
        </w:rPr>
        <w:t>found worse SRH post-retirement for both men and women</w:t>
      </w:r>
      <w:r w:rsidR="001F7D97">
        <w:rPr>
          <w:rFonts w:ascii="Times New Roman" w:hAnsi="Times New Roman" w:cs="Times New Roman"/>
          <w:sz w:val="24"/>
          <w:szCs w:val="24"/>
        </w:rPr>
        <w:t xml:space="preserve"> (although the decline was greater for men)</w:t>
      </w:r>
      <w:r w:rsidR="00881C11">
        <w:rPr>
          <w:rFonts w:ascii="Times New Roman" w:hAnsi="Times New Roman" w:cs="Times New Roman"/>
          <w:sz w:val="24"/>
          <w:szCs w:val="24"/>
        </w:rPr>
        <w:t>, while</w:t>
      </w:r>
      <w:r w:rsidR="00886D41" w:rsidRPr="00320D92">
        <w:rPr>
          <w:rFonts w:ascii="Times New Roman" w:hAnsi="Times New Roman" w:cs="Times New Roman"/>
          <w:sz w:val="24"/>
          <w:szCs w:val="24"/>
        </w:rPr>
        <w:t xml:space="preserve"> Westerlund et al. (2009) </w:t>
      </w:r>
      <w:r w:rsidRPr="00320D92">
        <w:rPr>
          <w:rFonts w:ascii="Times New Roman" w:hAnsi="Times New Roman" w:cs="Times New Roman"/>
          <w:sz w:val="24"/>
          <w:szCs w:val="24"/>
        </w:rPr>
        <w:t>found worse post-retirement SRH</w:t>
      </w:r>
      <w:r w:rsidR="00886D41" w:rsidRPr="00320D92">
        <w:rPr>
          <w:rFonts w:ascii="Times New Roman" w:hAnsi="Times New Roman" w:cs="Times New Roman"/>
          <w:sz w:val="24"/>
          <w:szCs w:val="24"/>
        </w:rPr>
        <w:t xml:space="preserve"> for men but not women</w:t>
      </w:r>
      <w:r w:rsidR="00703A28" w:rsidRPr="00320D92">
        <w:rPr>
          <w:rFonts w:ascii="Times New Roman" w:hAnsi="Times New Roman" w:cs="Times New Roman"/>
          <w:sz w:val="24"/>
          <w:szCs w:val="24"/>
        </w:rPr>
        <w:t xml:space="preserve">. </w:t>
      </w:r>
      <w:r w:rsidR="00593AED" w:rsidRPr="00320D92">
        <w:rPr>
          <w:rFonts w:ascii="Times New Roman" w:hAnsi="Times New Roman" w:cs="Times New Roman"/>
          <w:sz w:val="24"/>
          <w:szCs w:val="24"/>
        </w:rPr>
        <w:t xml:space="preserve">Rijs, </w:t>
      </w:r>
      <w:r w:rsidR="00593AED" w:rsidRPr="00320D92">
        <w:rPr>
          <w:rStyle w:val="medium-font"/>
          <w:rFonts w:ascii="Times New Roman" w:hAnsi="Times New Roman" w:cs="Times New Roman"/>
          <w:sz w:val="24"/>
          <w:szCs w:val="24"/>
        </w:rPr>
        <w:t>Cozijnsen, and Deeg (2012)</w:t>
      </w:r>
      <w:r w:rsidR="00223F16">
        <w:rPr>
          <w:rStyle w:val="medium-font"/>
          <w:rFonts w:ascii="Times New Roman" w:hAnsi="Times New Roman" w:cs="Times New Roman"/>
          <w:sz w:val="24"/>
          <w:szCs w:val="24"/>
        </w:rPr>
        <w:t xml:space="preserve">, </w:t>
      </w:r>
      <w:r w:rsidR="00703A28" w:rsidRPr="00320D92">
        <w:rPr>
          <w:rStyle w:val="medium-font"/>
          <w:rFonts w:ascii="Times New Roman" w:hAnsi="Times New Roman" w:cs="Times New Roman"/>
          <w:sz w:val="24"/>
          <w:szCs w:val="24"/>
        </w:rPr>
        <w:t>Gall et al. (1997; all-male sample)</w:t>
      </w:r>
      <w:r w:rsidR="00223F16">
        <w:rPr>
          <w:rStyle w:val="medium-font"/>
          <w:rFonts w:ascii="Times New Roman" w:hAnsi="Times New Roman" w:cs="Times New Roman"/>
          <w:sz w:val="24"/>
          <w:szCs w:val="24"/>
        </w:rPr>
        <w:t>, and Mojon-Azzi, Sousa-Poza, and Widmer (2007)</w:t>
      </w:r>
      <w:r w:rsidR="00703A28" w:rsidRPr="00320D92">
        <w:rPr>
          <w:rStyle w:val="medium-font"/>
          <w:rFonts w:ascii="Times New Roman" w:hAnsi="Times New Roman" w:cs="Times New Roman"/>
          <w:sz w:val="24"/>
          <w:szCs w:val="24"/>
        </w:rPr>
        <w:t xml:space="preserve"> </w:t>
      </w:r>
      <w:r w:rsidR="00593AED" w:rsidRPr="00320D92">
        <w:rPr>
          <w:rStyle w:val="medium-font"/>
          <w:rFonts w:ascii="Times New Roman" w:hAnsi="Times New Roman" w:cs="Times New Roman"/>
          <w:sz w:val="24"/>
          <w:szCs w:val="24"/>
        </w:rPr>
        <w:t xml:space="preserve">found no impact of retirement on SRH. </w:t>
      </w:r>
      <w:r w:rsidR="00223F16">
        <w:rPr>
          <w:rFonts w:ascii="Times New Roman" w:hAnsi="Times New Roman" w:cs="Times New Roman"/>
          <w:sz w:val="24"/>
          <w:szCs w:val="24"/>
        </w:rPr>
        <w:t>It is important to note that the three studies that failed to find an impact of retirement on SRH had smaller sample sizes (N</w:t>
      </w:r>
      <w:r w:rsidR="00947C29">
        <w:rPr>
          <w:rFonts w:ascii="Times New Roman" w:hAnsi="Times New Roman" w:cs="Times New Roman"/>
          <w:sz w:val="24"/>
          <w:szCs w:val="24"/>
        </w:rPr>
        <w:t xml:space="preserve"> </w:t>
      </w:r>
      <w:r w:rsidR="00223F16">
        <w:rPr>
          <w:rFonts w:ascii="Times New Roman" w:hAnsi="Times New Roman" w:cs="Times New Roman"/>
          <w:sz w:val="24"/>
          <w:szCs w:val="24"/>
        </w:rPr>
        <w:t>=</w:t>
      </w:r>
      <w:r w:rsidR="00947C29">
        <w:rPr>
          <w:rFonts w:ascii="Times New Roman" w:hAnsi="Times New Roman" w:cs="Times New Roman"/>
          <w:sz w:val="24"/>
          <w:szCs w:val="24"/>
        </w:rPr>
        <w:t xml:space="preserve"> </w:t>
      </w:r>
      <w:r w:rsidR="00223F16">
        <w:rPr>
          <w:rFonts w:ascii="Times New Roman" w:hAnsi="Times New Roman" w:cs="Times New Roman"/>
          <w:sz w:val="24"/>
          <w:szCs w:val="24"/>
        </w:rPr>
        <w:t>117 – 557) than the two studies that found a negative effect (</w:t>
      </w:r>
      <w:r w:rsidR="005C3C2D">
        <w:rPr>
          <w:rFonts w:ascii="Times New Roman" w:hAnsi="Times New Roman" w:cs="Times New Roman"/>
          <w:sz w:val="24"/>
          <w:szCs w:val="24"/>
        </w:rPr>
        <w:t>samples of ≈</w:t>
      </w:r>
      <w:r w:rsidR="00223F16">
        <w:rPr>
          <w:rFonts w:ascii="Times New Roman" w:hAnsi="Times New Roman" w:cs="Times New Roman"/>
          <w:sz w:val="24"/>
          <w:szCs w:val="24"/>
        </w:rPr>
        <w:t xml:space="preserve">7,700 – 14,700).  </w:t>
      </w:r>
      <w:r w:rsidRPr="00320D92">
        <w:rPr>
          <w:rFonts w:ascii="Times New Roman" w:hAnsi="Times New Roman" w:cs="Times New Roman"/>
          <w:sz w:val="24"/>
          <w:szCs w:val="24"/>
        </w:rPr>
        <w:t>Length of ti</w:t>
      </w:r>
      <w:r w:rsidR="006D370A" w:rsidRPr="00320D92">
        <w:rPr>
          <w:rFonts w:ascii="Times New Roman" w:hAnsi="Times New Roman" w:cs="Times New Roman"/>
          <w:sz w:val="24"/>
          <w:szCs w:val="24"/>
        </w:rPr>
        <w:t xml:space="preserve">me since retirement ranged from </w:t>
      </w:r>
      <w:r w:rsidR="00593AED" w:rsidRPr="00320D92">
        <w:rPr>
          <w:rFonts w:ascii="Times New Roman" w:hAnsi="Times New Roman" w:cs="Times New Roman"/>
          <w:sz w:val="24"/>
          <w:szCs w:val="24"/>
        </w:rPr>
        <w:t xml:space="preserve">one </w:t>
      </w:r>
      <w:r w:rsidRPr="00320D92">
        <w:rPr>
          <w:rFonts w:ascii="Times New Roman" w:hAnsi="Times New Roman" w:cs="Times New Roman"/>
          <w:sz w:val="24"/>
          <w:szCs w:val="24"/>
        </w:rPr>
        <w:t>to seven years</w:t>
      </w:r>
      <w:r w:rsidR="00FF1E1B"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Longitudinal studies that </w:t>
      </w:r>
      <w:r w:rsidR="006D370A" w:rsidRPr="00320D92">
        <w:rPr>
          <w:rFonts w:ascii="Times New Roman" w:hAnsi="Times New Roman" w:cs="Times New Roman"/>
          <w:sz w:val="24"/>
          <w:szCs w:val="24"/>
        </w:rPr>
        <w:t xml:space="preserve">examine health within the first </w:t>
      </w:r>
      <w:r w:rsidRPr="00320D92">
        <w:rPr>
          <w:rFonts w:ascii="Times New Roman" w:hAnsi="Times New Roman" w:cs="Times New Roman"/>
          <w:sz w:val="24"/>
          <w:szCs w:val="24"/>
        </w:rPr>
        <w:t xml:space="preserve">years of retirement may capture changes due to </w:t>
      </w:r>
      <w:r w:rsidR="004825B6" w:rsidRPr="00320D92">
        <w:rPr>
          <w:rFonts w:ascii="Times New Roman" w:hAnsi="Times New Roman" w:cs="Times New Roman"/>
          <w:sz w:val="24"/>
          <w:szCs w:val="24"/>
        </w:rPr>
        <w:t xml:space="preserve">retirement </w:t>
      </w:r>
      <w:r w:rsidRPr="00320D92">
        <w:rPr>
          <w:rFonts w:ascii="Times New Roman" w:hAnsi="Times New Roman" w:cs="Times New Roman"/>
          <w:sz w:val="24"/>
          <w:szCs w:val="24"/>
        </w:rPr>
        <w:t>adjus</w:t>
      </w:r>
      <w:r w:rsidR="006D370A" w:rsidRPr="00320D92">
        <w:rPr>
          <w:rFonts w:ascii="Times New Roman" w:hAnsi="Times New Roman" w:cs="Times New Roman"/>
          <w:sz w:val="24"/>
          <w:szCs w:val="24"/>
        </w:rPr>
        <w:t xml:space="preserve">tment, while those that examine </w:t>
      </w:r>
      <w:r w:rsidRPr="00320D92">
        <w:rPr>
          <w:rFonts w:ascii="Times New Roman" w:hAnsi="Times New Roman" w:cs="Times New Roman"/>
          <w:sz w:val="24"/>
          <w:szCs w:val="24"/>
        </w:rPr>
        <w:t>retirement over a longer period may reflect aspects of retirement routine.</w:t>
      </w: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Retirement in the Marital Context</w:t>
      </w:r>
    </w:p>
    <w:p w:rsidR="00AC2E5A" w:rsidRPr="00320D92" w:rsidRDefault="00AC2E5A" w:rsidP="00700C73">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Couples’ retirement is under-researched, but scholars are increasingly recognizing the</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importance of dyadic inquiry in many arenas (</w:t>
      </w:r>
      <w:r w:rsidR="00700C73" w:rsidRPr="00320D92">
        <w:rPr>
          <w:rFonts w:ascii="Times New Roman" w:hAnsi="Times New Roman" w:cs="Times New Roman"/>
          <w:sz w:val="24"/>
          <w:szCs w:val="24"/>
        </w:rPr>
        <w:t xml:space="preserve">Ekerdt, 2010; </w:t>
      </w:r>
      <w:r w:rsidRPr="00320D92">
        <w:rPr>
          <w:rFonts w:ascii="Times New Roman" w:hAnsi="Times New Roman" w:cs="Times New Roman"/>
          <w:sz w:val="24"/>
          <w:szCs w:val="24"/>
        </w:rPr>
        <w:t>Sayer</w:t>
      </w:r>
      <w:r w:rsidR="00FA5D24">
        <w:rPr>
          <w:rFonts w:ascii="Times New Roman" w:hAnsi="Times New Roman" w:cs="Times New Roman"/>
          <w:sz w:val="24"/>
          <w:szCs w:val="24"/>
        </w:rPr>
        <w:t xml:space="preserve"> &amp; Klute</w:t>
      </w:r>
      <w:r w:rsidRPr="00320D92">
        <w:rPr>
          <w:rFonts w:ascii="Times New Roman" w:hAnsi="Times New Roman" w:cs="Times New Roman"/>
          <w:sz w:val="24"/>
          <w:szCs w:val="24"/>
        </w:rPr>
        <w:t>, 2</w:t>
      </w:r>
      <w:r w:rsidR="006D370A" w:rsidRPr="00320D92">
        <w:rPr>
          <w:rFonts w:ascii="Times New Roman" w:hAnsi="Times New Roman" w:cs="Times New Roman"/>
          <w:sz w:val="24"/>
          <w:szCs w:val="24"/>
        </w:rPr>
        <w:t xml:space="preserve">005). One </w:t>
      </w:r>
      <w:r w:rsidR="006D370A" w:rsidRPr="00320D92">
        <w:rPr>
          <w:rFonts w:ascii="Times New Roman" w:hAnsi="Times New Roman" w:cs="Times New Roman"/>
          <w:sz w:val="24"/>
          <w:szCs w:val="24"/>
        </w:rPr>
        <w:lastRenderedPageBreak/>
        <w:t xml:space="preserve">argument for studying </w:t>
      </w:r>
      <w:r w:rsidRPr="00320D92">
        <w:rPr>
          <w:rFonts w:ascii="Times New Roman" w:hAnsi="Times New Roman" w:cs="Times New Roman"/>
          <w:sz w:val="24"/>
          <w:szCs w:val="24"/>
        </w:rPr>
        <w:t xml:space="preserve">retirement in the marital context is that </w:t>
      </w:r>
      <w:r w:rsidR="00A369E9" w:rsidRPr="00320D92">
        <w:rPr>
          <w:rFonts w:ascii="Times New Roman" w:hAnsi="Times New Roman" w:cs="Times New Roman"/>
          <w:sz w:val="24"/>
          <w:szCs w:val="24"/>
        </w:rPr>
        <w:t>64.8</w:t>
      </w:r>
      <w:r w:rsidR="00026EB4" w:rsidRPr="00320D92">
        <w:rPr>
          <w:rFonts w:ascii="Times New Roman" w:hAnsi="Times New Roman" w:cs="Times New Roman"/>
          <w:sz w:val="24"/>
          <w:szCs w:val="24"/>
        </w:rPr>
        <w:t>% of those age</w:t>
      </w:r>
      <w:r w:rsidR="00FF1E1B" w:rsidRPr="00320D92">
        <w:rPr>
          <w:rFonts w:ascii="Times New Roman" w:hAnsi="Times New Roman" w:cs="Times New Roman"/>
          <w:sz w:val="24"/>
          <w:szCs w:val="24"/>
        </w:rPr>
        <w:t>d</w:t>
      </w:r>
      <w:r w:rsidR="00026EB4" w:rsidRPr="00320D92">
        <w:rPr>
          <w:rFonts w:ascii="Times New Roman" w:hAnsi="Times New Roman" w:cs="Times New Roman"/>
          <w:sz w:val="24"/>
          <w:szCs w:val="24"/>
        </w:rPr>
        <w:t xml:space="preserve"> 50-</w:t>
      </w:r>
      <w:r w:rsidR="00A369E9" w:rsidRPr="00320D92">
        <w:rPr>
          <w:rFonts w:ascii="Times New Roman" w:hAnsi="Times New Roman" w:cs="Times New Roman"/>
          <w:sz w:val="24"/>
          <w:szCs w:val="24"/>
        </w:rPr>
        <w:t xml:space="preserve">74 </w:t>
      </w:r>
      <w:r w:rsidRPr="00320D92">
        <w:rPr>
          <w:rFonts w:ascii="Times New Roman" w:hAnsi="Times New Roman" w:cs="Times New Roman"/>
          <w:sz w:val="24"/>
          <w:szCs w:val="24"/>
        </w:rPr>
        <w:t>are married</w:t>
      </w:r>
      <w:r w:rsidR="00A369E9" w:rsidRPr="00320D92">
        <w:rPr>
          <w:rFonts w:ascii="Times New Roman" w:hAnsi="Times New Roman" w:cs="Times New Roman"/>
          <w:sz w:val="24"/>
          <w:szCs w:val="24"/>
        </w:rPr>
        <w:t xml:space="preserve"> with their spouse present</w:t>
      </w:r>
      <w:r w:rsidR="00D12E98" w:rsidRPr="00320D92">
        <w:rPr>
          <w:rFonts w:ascii="Times New Roman" w:hAnsi="Times New Roman" w:cs="Times New Roman"/>
          <w:sz w:val="24"/>
          <w:szCs w:val="24"/>
        </w:rPr>
        <w:t xml:space="preserve"> (U.S. Census</w:t>
      </w:r>
      <w:r w:rsidR="00026EB4" w:rsidRPr="00320D92">
        <w:rPr>
          <w:rFonts w:ascii="Times New Roman" w:hAnsi="Times New Roman" w:cs="Times New Roman"/>
          <w:sz w:val="24"/>
          <w:szCs w:val="24"/>
        </w:rPr>
        <w:t xml:space="preserve"> Bureau</w:t>
      </w:r>
      <w:r w:rsidR="00D12E98" w:rsidRPr="00320D92">
        <w:rPr>
          <w:rFonts w:ascii="Times New Roman" w:hAnsi="Times New Roman" w:cs="Times New Roman"/>
          <w:sz w:val="24"/>
          <w:szCs w:val="24"/>
        </w:rPr>
        <w:t>, 20</w:t>
      </w:r>
      <w:r w:rsidR="00A369E9" w:rsidRPr="00320D92">
        <w:rPr>
          <w:rFonts w:ascii="Times New Roman" w:hAnsi="Times New Roman" w:cs="Times New Roman"/>
          <w:sz w:val="24"/>
          <w:szCs w:val="24"/>
        </w:rPr>
        <w:t>11</w:t>
      </w:r>
      <w:r w:rsidR="00D12E98" w:rsidRPr="00320D92">
        <w:rPr>
          <w:rFonts w:ascii="Times New Roman" w:hAnsi="Times New Roman" w:cs="Times New Roman"/>
          <w:sz w:val="24"/>
          <w:szCs w:val="24"/>
        </w:rPr>
        <w:t>).</w:t>
      </w:r>
      <w:r w:rsidRPr="00320D92">
        <w:rPr>
          <w:rFonts w:ascii="Times New Roman" w:hAnsi="Times New Roman" w:cs="Times New Roman"/>
          <w:sz w:val="24"/>
          <w:szCs w:val="24"/>
        </w:rPr>
        <w:t xml:space="preserve"> Also, </w:t>
      </w:r>
      <w:r w:rsidR="00D77BA2">
        <w:rPr>
          <w:rFonts w:ascii="Times New Roman" w:hAnsi="Times New Roman" w:cs="Times New Roman"/>
          <w:sz w:val="24"/>
          <w:szCs w:val="24"/>
        </w:rPr>
        <w:t xml:space="preserve">consistent with the life course perspective of “linked lives” (Elder, 1998), </w:t>
      </w:r>
      <w:r w:rsidRPr="00320D92">
        <w:rPr>
          <w:rFonts w:ascii="Times New Roman" w:hAnsi="Times New Roman" w:cs="Times New Roman"/>
          <w:sz w:val="24"/>
          <w:szCs w:val="24"/>
        </w:rPr>
        <w:t>for married persons retirement by either sp</w:t>
      </w:r>
      <w:r w:rsidR="006D370A" w:rsidRPr="00320D92">
        <w:rPr>
          <w:rFonts w:ascii="Times New Roman" w:hAnsi="Times New Roman" w:cs="Times New Roman"/>
          <w:sz w:val="24"/>
          <w:szCs w:val="24"/>
        </w:rPr>
        <w:t xml:space="preserve">ouse has potential consequences </w:t>
      </w:r>
      <w:r w:rsidRPr="00320D92">
        <w:rPr>
          <w:rFonts w:ascii="Times New Roman" w:hAnsi="Times New Roman" w:cs="Times New Roman"/>
          <w:sz w:val="24"/>
          <w:szCs w:val="24"/>
        </w:rPr>
        <w:t>for household income</w:t>
      </w:r>
      <w:r w:rsidR="00A86979" w:rsidRPr="00320D92">
        <w:rPr>
          <w:rFonts w:ascii="Times New Roman" w:hAnsi="Times New Roman" w:cs="Times New Roman"/>
          <w:sz w:val="24"/>
          <w:szCs w:val="24"/>
        </w:rPr>
        <w:t xml:space="preserve"> (Coile, 2004)</w:t>
      </w:r>
      <w:r w:rsidRPr="00320D92">
        <w:rPr>
          <w:rFonts w:ascii="Times New Roman" w:hAnsi="Times New Roman" w:cs="Times New Roman"/>
          <w:sz w:val="24"/>
          <w:szCs w:val="24"/>
        </w:rPr>
        <w:t>, daily schedules</w:t>
      </w:r>
      <w:r w:rsidR="002662DC" w:rsidRPr="00320D92">
        <w:rPr>
          <w:rFonts w:ascii="Times New Roman" w:hAnsi="Times New Roman" w:cs="Times New Roman"/>
          <w:sz w:val="24"/>
          <w:szCs w:val="24"/>
        </w:rPr>
        <w:t xml:space="preserve"> (Yogev, 2002)</w:t>
      </w:r>
      <w:r w:rsidRPr="00320D92">
        <w:rPr>
          <w:rFonts w:ascii="Times New Roman" w:hAnsi="Times New Roman" w:cs="Times New Roman"/>
          <w:sz w:val="24"/>
          <w:szCs w:val="24"/>
        </w:rPr>
        <w:t>, health insurance covera</w:t>
      </w:r>
      <w:r w:rsidR="006D370A" w:rsidRPr="00320D92">
        <w:rPr>
          <w:rFonts w:ascii="Times New Roman" w:hAnsi="Times New Roman" w:cs="Times New Roman"/>
          <w:sz w:val="24"/>
          <w:szCs w:val="24"/>
        </w:rPr>
        <w:t>ge</w:t>
      </w:r>
      <w:r w:rsidR="00A86979" w:rsidRPr="00320D92">
        <w:rPr>
          <w:rFonts w:ascii="Times New Roman" w:hAnsi="Times New Roman" w:cs="Times New Roman"/>
          <w:sz w:val="24"/>
          <w:szCs w:val="24"/>
        </w:rPr>
        <w:t xml:space="preserve"> (Coile, 2004)</w:t>
      </w:r>
      <w:r w:rsidR="006D370A" w:rsidRPr="00320D92">
        <w:rPr>
          <w:rFonts w:ascii="Times New Roman" w:hAnsi="Times New Roman" w:cs="Times New Roman"/>
          <w:sz w:val="24"/>
          <w:szCs w:val="24"/>
        </w:rPr>
        <w:t>, marital quality</w:t>
      </w:r>
      <w:r w:rsidR="00A86979" w:rsidRPr="00320D92">
        <w:rPr>
          <w:rFonts w:ascii="Times New Roman" w:hAnsi="Times New Roman" w:cs="Times New Roman"/>
          <w:sz w:val="24"/>
          <w:szCs w:val="24"/>
        </w:rPr>
        <w:t xml:space="preserve"> (Davey &amp; Szinovacz, 2004)</w:t>
      </w:r>
      <w:r w:rsidR="006D370A" w:rsidRPr="00320D92">
        <w:rPr>
          <w:rFonts w:ascii="Times New Roman" w:hAnsi="Times New Roman" w:cs="Times New Roman"/>
          <w:sz w:val="24"/>
          <w:szCs w:val="24"/>
        </w:rPr>
        <w:t xml:space="preserve">, </w:t>
      </w:r>
      <w:r w:rsidR="00D713D3" w:rsidRPr="00320D92">
        <w:rPr>
          <w:rFonts w:ascii="Times New Roman" w:hAnsi="Times New Roman" w:cs="Times New Roman"/>
          <w:sz w:val="24"/>
          <w:szCs w:val="24"/>
        </w:rPr>
        <w:t xml:space="preserve">and </w:t>
      </w:r>
      <w:r w:rsidR="006D370A" w:rsidRPr="00320D92">
        <w:rPr>
          <w:rFonts w:ascii="Times New Roman" w:hAnsi="Times New Roman" w:cs="Times New Roman"/>
          <w:sz w:val="24"/>
          <w:szCs w:val="24"/>
        </w:rPr>
        <w:t xml:space="preserve">depressive </w:t>
      </w:r>
      <w:r w:rsidRPr="00320D92">
        <w:rPr>
          <w:rFonts w:ascii="Times New Roman" w:hAnsi="Times New Roman" w:cs="Times New Roman"/>
          <w:sz w:val="24"/>
          <w:szCs w:val="24"/>
        </w:rPr>
        <w:t>symptoms</w:t>
      </w:r>
      <w:r w:rsidR="002662DC" w:rsidRPr="00320D92">
        <w:rPr>
          <w:rFonts w:ascii="Times New Roman" w:hAnsi="Times New Roman" w:cs="Times New Roman"/>
          <w:sz w:val="24"/>
          <w:szCs w:val="24"/>
        </w:rPr>
        <w:t xml:space="preserve"> (Szinovacz &amp; Davey, 2004a, 2004b)</w:t>
      </w:r>
      <w:r w:rsidRPr="00320D92">
        <w:rPr>
          <w:rFonts w:ascii="Times New Roman" w:hAnsi="Times New Roman" w:cs="Times New Roman"/>
          <w:sz w:val="24"/>
          <w:szCs w:val="24"/>
        </w:rPr>
        <w:t xml:space="preserve">. </w:t>
      </w:r>
      <w:r w:rsidR="00880C37" w:rsidRPr="00320D92">
        <w:rPr>
          <w:rFonts w:ascii="Times New Roman" w:hAnsi="Times New Roman" w:cs="Times New Roman"/>
          <w:sz w:val="24"/>
          <w:szCs w:val="24"/>
        </w:rPr>
        <w:t xml:space="preserve">Couples often plan for retirement together </w:t>
      </w:r>
      <w:r w:rsidR="00F349BA" w:rsidRPr="00320D92">
        <w:rPr>
          <w:rFonts w:ascii="Times New Roman" w:hAnsi="Times New Roman" w:cs="Times New Roman"/>
          <w:sz w:val="24"/>
          <w:szCs w:val="24"/>
        </w:rPr>
        <w:t xml:space="preserve">and 30% </w:t>
      </w:r>
      <w:r w:rsidRPr="00320D92">
        <w:rPr>
          <w:rFonts w:ascii="Times New Roman" w:hAnsi="Times New Roman" w:cs="Times New Roman"/>
          <w:sz w:val="24"/>
          <w:szCs w:val="24"/>
        </w:rPr>
        <w:t xml:space="preserve">to </w:t>
      </w:r>
      <w:r w:rsidR="006D370A" w:rsidRPr="00320D92">
        <w:rPr>
          <w:rFonts w:ascii="Times New Roman" w:hAnsi="Times New Roman" w:cs="Times New Roman"/>
          <w:sz w:val="24"/>
          <w:szCs w:val="24"/>
        </w:rPr>
        <w:t xml:space="preserve">retire within a year of each </w:t>
      </w:r>
      <w:r w:rsidRPr="00320D92">
        <w:rPr>
          <w:rFonts w:ascii="Times New Roman" w:hAnsi="Times New Roman" w:cs="Times New Roman"/>
          <w:sz w:val="24"/>
          <w:szCs w:val="24"/>
        </w:rPr>
        <w:t>other (Ho &amp; Raymo, 2009</w:t>
      </w:r>
      <w:r w:rsidR="00F349BA" w:rsidRPr="00320D92">
        <w:rPr>
          <w:rFonts w:ascii="Times New Roman" w:hAnsi="Times New Roman" w:cs="Times New Roman"/>
          <w:sz w:val="24"/>
          <w:szCs w:val="24"/>
        </w:rPr>
        <w:t>;</w:t>
      </w:r>
      <w:r w:rsidR="006B2A5F" w:rsidRPr="00320D92">
        <w:rPr>
          <w:rFonts w:ascii="Times New Roman" w:hAnsi="Times New Roman" w:cs="Times New Roman"/>
          <w:sz w:val="24"/>
          <w:szCs w:val="24"/>
        </w:rPr>
        <w:t xml:space="preserve"> </w:t>
      </w:r>
      <w:r w:rsidR="00F349BA" w:rsidRPr="00320D92">
        <w:rPr>
          <w:rFonts w:ascii="Times New Roman" w:hAnsi="Times New Roman" w:cs="Times New Roman"/>
          <w:sz w:val="24"/>
          <w:szCs w:val="24"/>
        </w:rPr>
        <w:t>Moen, Huang, Plassmann, &amp; Dentinger, 2006</w:t>
      </w:r>
      <w:r w:rsidRPr="00320D92">
        <w:rPr>
          <w:rFonts w:ascii="Times New Roman" w:hAnsi="Times New Roman" w:cs="Times New Roman"/>
          <w:sz w:val="24"/>
          <w:szCs w:val="24"/>
        </w:rPr>
        <w:t>). Life-course transitions such as retirem</w:t>
      </w:r>
      <w:r w:rsidR="006D370A" w:rsidRPr="00320D92">
        <w:rPr>
          <w:rFonts w:ascii="Times New Roman" w:hAnsi="Times New Roman" w:cs="Times New Roman"/>
          <w:sz w:val="24"/>
          <w:szCs w:val="24"/>
        </w:rPr>
        <w:t xml:space="preserve">ent occur within the context of </w:t>
      </w:r>
      <w:r w:rsidRPr="00320D92">
        <w:rPr>
          <w:rFonts w:ascii="Times New Roman" w:hAnsi="Times New Roman" w:cs="Times New Roman"/>
          <w:sz w:val="24"/>
          <w:szCs w:val="24"/>
        </w:rPr>
        <w:t>a couple’s shared past, including decision-making patterns</w:t>
      </w:r>
      <w:r w:rsidR="00A14BF3" w:rsidRPr="00320D92">
        <w:rPr>
          <w:rFonts w:ascii="Times New Roman" w:hAnsi="Times New Roman" w:cs="Times New Roman"/>
          <w:sz w:val="24"/>
          <w:szCs w:val="24"/>
        </w:rPr>
        <w:t xml:space="preserve"> (Smith &amp; Moen, 2004)</w:t>
      </w:r>
      <w:r w:rsidRPr="00320D92">
        <w:rPr>
          <w:rFonts w:ascii="Times New Roman" w:hAnsi="Times New Roman" w:cs="Times New Roman"/>
          <w:sz w:val="24"/>
          <w:szCs w:val="24"/>
        </w:rPr>
        <w:t>, child-re</w:t>
      </w:r>
      <w:r w:rsidR="006D370A" w:rsidRPr="00320D92">
        <w:rPr>
          <w:rFonts w:ascii="Times New Roman" w:hAnsi="Times New Roman" w:cs="Times New Roman"/>
          <w:sz w:val="24"/>
          <w:szCs w:val="24"/>
        </w:rPr>
        <w:t>aring</w:t>
      </w:r>
      <w:r w:rsidR="00A14BF3" w:rsidRPr="00320D92">
        <w:rPr>
          <w:rFonts w:ascii="Times New Roman" w:hAnsi="Times New Roman" w:cs="Times New Roman"/>
          <w:sz w:val="24"/>
          <w:szCs w:val="24"/>
        </w:rPr>
        <w:t xml:space="preserve"> (Szinovacz, 2000)</w:t>
      </w:r>
      <w:r w:rsidR="006D370A" w:rsidRPr="00320D92">
        <w:rPr>
          <w:rFonts w:ascii="Times New Roman" w:hAnsi="Times New Roman" w:cs="Times New Roman"/>
          <w:sz w:val="24"/>
          <w:szCs w:val="24"/>
        </w:rPr>
        <w:t>, gender role orientation</w:t>
      </w:r>
      <w:r w:rsidR="00A14BF3" w:rsidRPr="00320D92">
        <w:rPr>
          <w:rFonts w:ascii="Times New Roman" w:hAnsi="Times New Roman" w:cs="Times New Roman"/>
          <w:sz w:val="24"/>
          <w:szCs w:val="24"/>
        </w:rPr>
        <w:t xml:space="preserve"> (Smith &amp; Moen, 2004)</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division of household labor</w:t>
      </w:r>
      <w:r w:rsidR="00A14BF3" w:rsidRPr="00320D92">
        <w:rPr>
          <w:rFonts w:ascii="Times New Roman" w:hAnsi="Times New Roman" w:cs="Times New Roman"/>
          <w:sz w:val="24"/>
          <w:szCs w:val="24"/>
        </w:rPr>
        <w:t xml:space="preserve"> (Szinovacz, 2000)</w:t>
      </w:r>
      <w:r w:rsidRPr="00320D92">
        <w:rPr>
          <w:rFonts w:ascii="Times New Roman" w:hAnsi="Times New Roman" w:cs="Times New Roman"/>
          <w:sz w:val="24"/>
          <w:szCs w:val="24"/>
        </w:rPr>
        <w:t xml:space="preserve">, and work histories </w:t>
      </w:r>
      <w:r w:rsidR="00A14BF3" w:rsidRPr="00320D92">
        <w:rPr>
          <w:rFonts w:ascii="Times New Roman" w:hAnsi="Times New Roman" w:cs="Times New Roman"/>
          <w:sz w:val="24"/>
          <w:szCs w:val="24"/>
        </w:rPr>
        <w:t xml:space="preserve">(Ho &amp; Raymo, 2009). </w:t>
      </w:r>
    </w:p>
    <w:p w:rsidR="00AC2E5A" w:rsidRPr="00320D92" w:rsidRDefault="00AC2E5A" w:rsidP="007C66EE">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Interdependence theory (Rusbult &amp; van Lange, 2003; Thibaut &amp; Kelley, 1986) also</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argues for treating an event such as retirement and its outcomes (</w:t>
      </w:r>
      <w:r w:rsidR="006D370A" w:rsidRPr="00320D92">
        <w:rPr>
          <w:rFonts w:ascii="Times New Roman" w:hAnsi="Times New Roman" w:cs="Times New Roman"/>
          <w:sz w:val="24"/>
          <w:szCs w:val="24"/>
        </w:rPr>
        <w:t xml:space="preserve">such as health) as couple-level </w:t>
      </w:r>
      <w:r w:rsidRPr="00320D92">
        <w:rPr>
          <w:rFonts w:ascii="Times New Roman" w:hAnsi="Times New Roman" w:cs="Times New Roman"/>
          <w:sz w:val="24"/>
          <w:szCs w:val="24"/>
        </w:rPr>
        <w:t>phenomena. This theory posits that feelings, actions, or outcomes</w:t>
      </w:r>
      <w:r w:rsidR="006D370A" w:rsidRPr="00320D92">
        <w:rPr>
          <w:rFonts w:ascii="Times New Roman" w:hAnsi="Times New Roman" w:cs="Times New Roman"/>
          <w:sz w:val="24"/>
          <w:szCs w:val="24"/>
        </w:rPr>
        <w:t xml:space="preserve"> for partners, especially close </w:t>
      </w:r>
      <w:r w:rsidRPr="00320D92">
        <w:rPr>
          <w:rFonts w:ascii="Times New Roman" w:hAnsi="Times New Roman" w:cs="Times New Roman"/>
          <w:sz w:val="24"/>
          <w:szCs w:val="24"/>
        </w:rPr>
        <w:t>intimate partners, are interconnected (Kelley et al., 2003). In research</w:t>
      </w:r>
      <w:r w:rsidR="006D370A" w:rsidRPr="00320D92">
        <w:rPr>
          <w:rFonts w:ascii="Times New Roman" w:hAnsi="Times New Roman" w:cs="Times New Roman"/>
          <w:sz w:val="24"/>
          <w:szCs w:val="24"/>
        </w:rPr>
        <w:t xml:space="preserve"> on married couples and </w:t>
      </w:r>
      <w:r w:rsidRPr="00320D92">
        <w:rPr>
          <w:rFonts w:ascii="Times New Roman" w:hAnsi="Times New Roman" w:cs="Times New Roman"/>
          <w:sz w:val="24"/>
          <w:szCs w:val="24"/>
        </w:rPr>
        <w:t xml:space="preserve">health, explanations for interdependence include </w:t>
      </w:r>
      <w:r w:rsidR="007259A2" w:rsidRPr="00320D92">
        <w:rPr>
          <w:rFonts w:ascii="Times New Roman" w:hAnsi="Times New Roman" w:cs="Times New Roman"/>
          <w:sz w:val="24"/>
          <w:szCs w:val="24"/>
        </w:rPr>
        <w:t xml:space="preserve">assortative mating (Wilson, 2002), </w:t>
      </w:r>
      <w:r w:rsidRPr="00320D92">
        <w:rPr>
          <w:rFonts w:ascii="Times New Roman" w:hAnsi="Times New Roman" w:cs="Times New Roman"/>
          <w:sz w:val="24"/>
          <w:szCs w:val="24"/>
        </w:rPr>
        <w:t>social control and support (Rook &amp; Ituarte,</w:t>
      </w:r>
      <w:r w:rsidR="007259A2" w:rsidRPr="00320D92">
        <w:rPr>
          <w:rFonts w:ascii="Times New Roman" w:hAnsi="Times New Roman" w:cs="Times New Roman"/>
          <w:sz w:val="24"/>
          <w:szCs w:val="24"/>
        </w:rPr>
        <w:t xml:space="preserve"> </w:t>
      </w:r>
      <w:r w:rsidRPr="00320D92">
        <w:rPr>
          <w:rFonts w:ascii="Times New Roman" w:hAnsi="Times New Roman" w:cs="Times New Roman"/>
          <w:sz w:val="24"/>
          <w:szCs w:val="24"/>
        </w:rPr>
        <w:t>1999), marital quality (Umberson, Williams, Powers, Liu, &amp; Ne</w:t>
      </w:r>
      <w:r w:rsidR="006D370A" w:rsidRPr="00320D92">
        <w:rPr>
          <w:rFonts w:ascii="Times New Roman" w:hAnsi="Times New Roman" w:cs="Times New Roman"/>
          <w:sz w:val="24"/>
          <w:szCs w:val="24"/>
        </w:rPr>
        <w:t xml:space="preserve">edham, 2006), shared behavioral </w:t>
      </w:r>
      <w:r w:rsidRPr="00320D92">
        <w:rPr>
          <w:rFonts w:ascii="Times New Roman" w:hAnsi="Times New Roman" w:cs="Times New Roman"/>
          <w:sz w:val="24"/>
          <w:szCs w:val="24"/>
        </w:rPr>
        <w:t>and environmental risk factors (Wilson, 2002), and couple-center</w:t>
      </w:r>
      <w:r w:rsidR="006D370A" w:rsidRPr="00320D92">
        <w:rPr>
          <w:rFonts w:ascii="Times New Roman" w:hAnsi="Times New Roman" w:cs="Times New Roman"/>
          <w:sz w:val="24"/>
          <w:szCs w:val="24"/>
        </w:rPr>
        <w:t xml:space="preserve">ed motivation to adopt positive </w:t>
      </w:r>
      <w:r w:rsidRPr="00320D92">
        <w:rPr>
          <w:rFonts w:ascii="Times New Roman" w:hAnsi="Times New Roman" w:cs="Times New Roman"/>
          <w:sz w:val="24"/>
          <w:szCs w:val="24"/>
        </w:rPr>
        <w:t>health behaviors (Lewis et al., 2006).</w:t>
      </w: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 xml:space="preserve">Influence of Social Stratification Factors on </w:t>
      </w:r>
      <w:r w:rsidR="008A2B4F">
        <w:rPr>
          <w:rFonts w:ascii="Times New Roman" w:hAnsi="Times New Roman" w:cs="Times New Roman"/>
          <w:i/>
          <w:iCs/>
          <w:sz w:val="24"/>
          <w:szCs w:val="24"/>
        </w:rPr>
        <w:t xml:space="preserve">SRH and </w:t>
      </w:r>
      <w:r w:rsidRPr="00320D92">
        <w:rPr>
          <w:rFonts w:ascii="Times New Roman" w:hAnsi="Times New Roman" w:cs="Times New Roman"/>
          <w:i/>
          <w:iCs/>
          <w:sz w:val="24"/>
          <w:szCs w:val="24"/>
        </w:rPr>
        <w:t>Retirement</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bookmarkStart w:id="1" w:name="aff-2"/>
      <w:bookmarkEnd w:id="1"/>
      <w:r w:rsidRPr="00320D92">
        <w:rPr>
          <w:rFonts w:ascii="Times New Roman" w:hAnsi="Times New Roman" w:cs="Times New Roman"/>
          <w:sz w:val="24"/>
          <w:szCs w:val="24"/>
        </w:rPr>
        <w:t>Social stratification theory (House et al., 1990; O’Rand, 2001) posits that society is</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stratified on the basis of socioeconomic status and other factors such as gender, age, and race.</w:t>
      </w:r>
    </w:p>
    <w:p w:rsidR="008F56E7" w:rsidRPr="00320D92" w:rsidRDefault="00AC2E5A" w:rsidP="008F56E7">
      <w:pPr>
        <w:autoSpaceDE w:val="0"/>
        <w:autoSpaceDN w:val="0"/>
        <w:adjustRightInd w:val="0"/>
        <w:spacing w:after="0" w:line="480" w:lineRule="auto"/>
        <w:rPr>
          <w:rFonts w:ascii="Times New Roman" w:hAnsi="Times New Roman" w:cs="Times New Roman"/>
          <w:sz w:val="24"/>
          <w:szCs w:val="24"/>
        </w:rPr>
      </w:pPr>
      <w:r w:rsidRPr="00320D92">
        <w:rPr>
          <w:rFonts w:ascii="Times New Roman" w:hAnsi="Times New Roman" w:cs="Times New Roman"/>
          <w:sz w:val="24"/>
          <w:szCs w:val="24"/>
        </w:rPr>
        <w:t>Position within the societal hierarchy provides differential access</w:t>
      </w:r>
      <w:r w:rsidR="006D370A" w:rsidRPr="00320D92">
        <w:rPr>
          <w:rFonts w:ascii="Times New Roman" w:hAnsi="Times New Roman" w:cs="Times New Roman"/>
          <w:sz w:val="24"/>
          <w:szCs w:val="24"/>
        </w:rPr>
        <w:t xml:space="preserve"> to desirable resources such as </w:t>
      </w:r>
      <w:r w:rsidRPr="00320D92">
        <w:rPr>
          <w:rFonts w:ascii="Times New Roman" w:hAnsi="Times New Roman" w:cs="Times New Roman"/>
          <w:sz w:val="24"/>
          <w:szCs w:val="24"/>
        </w:rPr>
        <w:t>health. There is ample evidence that lower income</w:t>
      </w:r>
      <w:r w:rsidR="00315F05" w:rsidRPr="00320D92">
        <w:rPr>
          <w:rFonts w:ascii="Times New Roman" w:hAnsi="Times New Roman" w:cs="Times New Roman"/>
          <w:sz w:val="24"/>
          <w:szCs w:val="24"/>
        </w:rPr>
        <w:t xml:space="preserve"> (NCHS, 2011), </w:t>
      </w:r>
      <w:r w:rsidRPr="00320D92">
        <w:rPr>
          <w:rFonts w:ascii="Times New Roman" w:hAnsi="Times New Roman" w:cs="Times New Roman"/>
          <w:sz w:val="24"/>
          <w:szCs w:val="24"/>
        </w:rPr>
        <w:t>lower wealth</w:t>
      </w:r>
      <w:r w:rsidR="00315F05" w:rsidRPr="00320D92">
        <w:rPr>
          <w:rFonts w:ascii="Times New Roman" w:hAnsi="Times New Roman" w:cs="Times New Roman"/>
          <w:sz w:val="24"/>
          <w:szCs w:val="24"/>
        </w:rPr>
        <w:t xml:space="preserve"> (Singh-Manoux, </w:t>
      </w:r>
      <w:r w:rsidR="00315F05" w:rsidRPr="00320D92">
        <w:rPr>
          <w:rFonts w:ascii="Times New Roman" w:hAnsi="Times New Roman" w:cs="Times New Roman"/>
          <w:sz w:val="24"/>
          <w:szCs w:val="24"/>
        </w:rPr>
        <w:lastRenderedPageBreak/>
        <w:t>Ferrie, Lynch &amp; Marmot, 2005)</w:t>
      </w:r>
      <w:r w:rsidR="006D370A" w:rsidRPr="00320D92">
        <w:rPr>
          <w:rFonts w:ascii="Times New Roman" w:hAnsi="Times New Roman" w:cs="Times New Roman"/>
          <w:sz w:val="24"/>
          <w:szCs w:val="24"/>
        </w:rPr>
        <w:t>, fewer years of education</w:t>
      </w:r>
      <w:r w:rsidR="00315F05" w:rsidRPr="00320D92">
        <w:rPr>
          <w:rFonts w:ascii="Times New Roman" w:hAnsi="Times New Roman" w:cs="Times New Roman"/>
          <w:sz w:val="24"/>
          <w:szCs w:val="24"/>
        </w:rPr>
        <w:t xml:space="preserve"> (Singh-Manoux et al., 2005)</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being</w:t>
      </w:r>
      <w:r w:rsidR="00286EE7" w:rsidRPr="00320D92">
        <w:rPr>
          <w:rFonts w:ascii="Times New Roman" w:hAnsi="Times New Roman" w:cs="Times New Roman"/>
          <w:sz w:val="24"/>
          <w:szCs w:val="24"/>
        </w:rPr>
        <w:t xml:space="preserve"> Black</w:t>
      </w:r>
      <w:r w:rsidR="00315F05" w:rsidRPr="00320D92">
        <w:rPr>
          <w:rFonts w:ascii="Times New Roman" w:hAnsi="Times New Roman" w:cs="Times New Roman"/>
          <w:sz w:val="24"/>
          <w:szCs w:val="24"/>
        </w:rPr>
        <w:t xml:space="preserve"> (NCHS, 2011), and</w:t>
      </w:r>
      <w:r w:rsidR="00286EE7" w:rsidRPr="00320D92">
        <w:rPr>
          <w:rFonts w:ascii="Times New Roman" w:hAnsi="Times New Roman" w:cs="Times New Roman"/>
          <w:sz w:val="24"/>
          <w:szCs w:val="24"/>
        </w:rPr>
        <w:t xml:space="preserve"> being </w:t>
      </w:r>
      <w:r w:rsidRPr="00320D92">
        <w:rPr>
          <w:rFonts w:ascii="Times New Roman" w:hAnsi="Times New Roman" w:cs="Times New Roman"/>
          <w:sz w:val="24"/>
          <w:szCs w:val="24"/>
        </w:rPr>
        <w:t>H</w:t>
      </w:r>
      <w:r w:rsidR="00D713D3" w:rsidRPr="00320D92">
        <w:rPr>
          <w:rFonts w:ascii="Times New Roman" w:hAnsi="Times New Roman" w:cs="Times New Roman"/>
          <w:sz w:val="24"/>
          <w:szCs w:val="24"/>
        </w:rPr>
        <w:t>ispanic</w:t>
      </w:r>
      <w:r w:rsidRPr="00320D92">
        <w:rPr>
          <w:rFonts w:ascii="Times New Roman" w:hAnsi="Times New Roman" w:cs="Times New Roman"/>
          <w:sz w:val="24"/>
          <w:szCs w:val="24"/>
        </w:rPr>
        <w:t xml:space="preserve"> </w:t>
      </w:r>
      <w:r w:rsidR="00315F05" w:rsidRPr="00320D92">
        <w:rPr>
          <w:rFonts w:ascii="Times New Roman" w:hAnsi="Times New Roman" w:cs="Times New Roman"/>
          <w:sz w:val="24"/>
          <w:szCs w:val="24"/>
        </w:rPr>
        <w:t xml:space="preserve">(NCHS, 2011) </w:t>
      </w:r>
      <w:r w:rsidRPr="00320D92">
        <w:rPr>
          <w:rFonts w:ascii="Times New Roman" w:hAnsi="Times New Roman" w:cs="Times New Roman"/>
          <w:sz w:val="24"/>
          <w:szCs w:val="24"/>
        </w:rPr>
        <w:t xml:space="preserve">predicts worse SRH. </w:t>
      </w:r>
      <w:r w:rsidR="00B366A1" w:rsidRPr="00320D92">
        <w:rPr>
          <w:rFonts w:ascii="Times New Roman" w:hAnsi="Times New Roman" w:cs="Times New Roman"/>
          <w:sz w:val="24"/>
          <w:szCs w:val="24"/>
        </w:rPr>
        <w:t xml:space="preserve"> </w:t>
      </w:r>
      <w:r w:rsidR="008A2B4F">
        <w:rPr>
          <w:rFonts w:ascii="Times New Roman" w:hAnsi="Times New Roman" w:cs="Times New Roman"/>
          <w:sz w:val="24"/>
          <w:szCs w:val="24"/>
        </w:rPr>
        <w:t xml:space="preserve"> </w:t>
      </w:r>
    </w:p>
    <w:p w:rsidR="00B366A1" w:rsidRDefault="001E2795"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Work and r</w:t>
      </w:r>
      <w:r w:rsidR="00AC2E5A" w:rsidRPr="00320D92">
        <w:rPr>
          <w:rFonts w:ascii="Times New Roman" w:hAnsi="Times New Roman" w:cs="Times New Roman"/>
          <w:sz w:val="24"/>
          <w:szCs w:val="24"/>
        </w:rPr>
        <w:t xml:space="preserve">etirement </w:t>
      </w:r>
      <w:r w:rsidRPr="00320D92">
        <w:rPr>
          <w:rFonts w:ascii="Times New Roman" w:hAnsi="Times New Roman" w:cs="Times New Roman"/>
          <w:sz w:val="24"/>
          <w:szCs w:val="24"/>
        </w:rPr>
        <w:t xml:space="preserve">are also </w:t>
      </w:r>
      <w:r w:rsidR="00AC2E5A" w:rsidRPr="00320D92">
        <w:rPr>
          <w:rFonts w:ascii="Times New Roman" w:hAnsi="Times New Roman" w:cs="Times New Roman"/>
          <w:sz w:val="24"/>
          <w:szCs w:val="24"/>
        </w:rPr>
        <w:t>influenced by social stratification (Flippen, 2005). For</w:t>
      </w:r>
      <w:r w:rsidR="006D370A"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 xml:space="preserve">example, Blacks, those with lower education, and those who </w:t>
      </w:r>
      <w:r w:rsidR="006D370A" w:rsidRPr="00320D92">
        <w:rPr>
          <w:rFonts w:ascii="Times New Roman" w:hAnsi="Times New Roman" w:cs="Times New Roman"/>
          <w:sz w:val="24"/>
          <w:szCs w:val="24"/>
        </w:rPr>
        <w:t xml:space="preserve">are older are more likely to be </w:t>
      </w:r>
      <w:r w:rsidR="00AC2E5A" w:rsidRPr="00320D92">
        <w:rPr>
          <w:rFonts w:ascii="Times New Roman" w:hAnsi="Times New Roman" w:cs="Times New Roman"/>
          <w:sz w:val="24"/>
          <w:szCs w:val="24"/>
        </w:rPr>
        <w:t xml:space="preserve">unemployed </w:t>
      </w:r>
      <w:r w:rsidR="00E9607E">
        <w:rPr>
          <w:rFonts w:ascii="Times New Roman" w:hAnsi="Times New Roman" w:cs="Times New Roman"/>
          <w:sz w:val="24"/>
          <w:szCs w:val="24"/>
        </w:rPr>
        <w:t xml:space="preserve">than those with higher positions in the society hierarchy </w:t>
      </w:r>
      <w:r w:rsidR="00AC2E5A" w:rsidRPr="00320D92">
        <w:rPr>
          <w:rFonts w:ascii="Times New Roman" w:hAnsi="Times New Roman" w:cs="Times New Roman"/>
          <w:sz w:val="24"/>
          <w:szCs w:val="24"/>
        </w:rPr>
        <w:t>(</w:t>
      </w:r>
      <w:r w:rsidR="00E9607E">
        <w:rPr>
          <w:rFonts w:ascii="Times New Roman" w:hAnsi="Times New Roman" w:cs="Times New Roman"/>
          <w:sz w:val="24"/>
          <w:szCs w:val="24"/>
        </w:rPr>
        <w:t xml:space="preserve">i.e., Whites, those with higher education, those who are younger, respectively; </w:t>
      </w:r>
      <w:r w:rsidR="00AC2E5A" w:rsidRPr="00320D92">
        <w:rPr>
          <w:rFonts w:ascii="Times New Roman" w:hAnsi="Times New Roman" w:cs="Times New Roman"/>
          <w:sz w:val="24"/>
          <w:szCs w:val="24"/>
        </w:rPr>
        <w:t>U.S. Bureau of Labor Statistics [BLS], 2009).</w:t>
      </w:r>
      <w:r w:rsidR="006D370A" w:rsidRPr="00320D92">
        <w:rPr>
          <w:rFonts w:ascii="Times New Roman" w:hAnsi="Times New Roman" w:cs="Times New Roman"/>
          <w:sz w:val="24"/>
          <w:szCs w:val="24"/>
        </w:rPr>
        <w:t xml:space="preserve"> Lower position in the societal </w:t>
      </w:r>
      <w:r w:rsidR="00AC2E5A" w:rsidRPr="00320D92">
        <w:rPr>
          <w:rFonts w:ascii="Times New Roman" w:hAnsi="Times New Roman" w:cs="Times New Roman"/>
          <w:sz w:val="24"/>
          <w:szCs w:val="24"/>
        </w:rPr>
        <w:t>hierarchy also reduces the likelihood of having a job with healt</w:t>
      </w:r>
      <w:r w:rsidR="006D370A" w:rsidRPr="00320D92">
        <w:rPr>
          <w:rFonts w:ascii="Times New Roman" w:hAnsi="Times New Roman" w:cs="Times New Roman"/>
          <w:sz w:val="24"/>
          <w:szCs w:val="24"/>
        </w:rPr>
        <w:t xml:space="preserve">h and retirement benefits (U.S. </w:t>
      </w:r>
      <w:r w:rsidR="00AC2E5A" w:rsidRPr="00320D92">
        <w:rPr>
          <w:rFonts w:ascii="Times New Roman" w:hAnsi="Times New Roman" w:cs="Times New Roman"/>
          <w:sz w:val="24"/>
          <w:szCs w:val="24"/>
        </w:rPr>
        <w:t>BLS, 2007).</w:t>
      </w:r>
      <w:r w:rsidR="008F56E7" w:rsidRPr="00320D92">
        <w:rPr>
          <w:rFonts w:ascii="Times New Roman" w:hAnsi="Times New Roman" w:cs="Times New Roman"/>
          <w:sz w:val="24"/>
          <w:szCs w:val="24"/>
        </w:rPr>
        <w:t xml:space="preserve"> </w:t>
      </w:r>
    </w:p>
    <w:p w:rsidR="00AC2E5A"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Little is known, however, about the relative importance of social stratification factors as</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possible moderators of the relationship between retirement and S</w:t>
      </w:r>
      <w:r w:rsidR="006D370A" w:rsidRPr="00320D92">
        <w:rPr>
          <w:rFonts w:ascii="Times New Roman" w:hAnsi="Times New Roman" w:cs="Times New Roman"/>
          <w:sz w:val="24"/>
          <w:szCs w:val="24"/>
        </w:rPr>
        <w:t xml:space="preserve">RH. </w:t>
      </w:r>
      <w:r w:rsidR="00B93C48" w:rsidRPr="003C747F">
        <w:rPr>
          <w:rFonts w:ascii="Times New Roman" w:hAnsi="Times New Roman" w:cs="Times New Roman"/>
          <w:sz w:val="24"/>
          <w:szCs w:val="24"/>
        </w:rPr>
        <w:t xml:space="preserve">Ozawa and Choi (2002) have found that income was a significant predictor of post-retirement health impairment (i.e., diagnoses of health problems) for Whites (but not for Blacks). In an all-male sample, Waldron (2001) found that men who had higher education, </w:t>
      </w:r>
      <w:r w:rsidR="00B93C48">
        <w:rPr>
          <w:rFonts w:ascii="Times New Roman" w:hAnsi="Times New Roman" w:cs="Times New Roman"/>
          <w:sz w:val="24"/>
          <w:szCs w:val="24"/>
        </w:rPr>
        <w:t xml:space="preserve">those who </w:t>
      </w:r>
      <w:r w:rsidR="00B93C48" w:rsidRPr="003C747F">
        <w:rPr>
          <w:rFonts w:ascii="Times New Roman" w:hAnsi="Times New Roman" w:cs="Times New Roman"/>
          <w:sz w:val="24"/>
          <w:szCs w:val="24"/>
        </w:rPr>
        <w:t xml:space="preserve">were married, </w:t>
      </w:r>
      <w:r w:rsidR="00B93C48">
        <w:rPr>
          <w:rFonts w:ascii="Times New Roman" w:hAnsi="Times New Roman" w:cs="Times New Roman"/>
          <w:sz w:val="24"/>
          <w:szCs w:val="24"/>
        </w:rPr>
        <w:t xml:space="preserve">and those who </w:t>
      </w:r>
      <w:r w:rsidR="00B93C48" w:rsidRPr="003C747F">
        <w:rPr>
          <w:rFonts w:ascii="Times New Roman" w:hAnsi="Times New Roman" w:cs="Times New Roman"/>
          <w:sz w:val="24"/>
          <w:szCs w:val="24"/>
        </w:rPr>
        <w:t xml:space="preserve">were White had significantly higher probabilities of living longer than </w:t>
      </w:r>
      <w:r w:rsidR="00B366A1">
        <w:rPr>
          <w:rFonts w:ascii="Times New Roman" w:hAnsi="Times New Roman" w:cs="Times New Roman"/>
          <w:sz w:val="24"/>
          <w:szCs w:val="24"/>
        </w:rPr>
        <w:t>men with lower education, who were not married, and who were not White</w:t>
      </w:r>
      <w:r w:rsidR="00B93C48" w:rsidRPr="003C747F">
        <w:rPr>
          <w:rFonts w:ascii="Times New Roman" w:hAnsi="Times New Roman" w:cs="Times New Roman"/>
          <w:sz w:val="24"/>
          <w:szCs w:val="24"/>
        </w:rPr>
        <w:t>.</w:t>
      </w:r>
      <w:r w:rsidR="00B93C48">
        <w:rPr>
          <w:rFonts w:ascii="Times New Roman" w:hAnsi="Times New Roman" w:cs="Times New Roman"/>
          <w:sz w:val="24"/>
          <w:szCs w:val="24"/>
        </w:rPr>
        <w:t xml:space="preserve"> </w:t>
      </w:r>
      <w:r w:rsidRPr="00320D92">
        <w:rPr>
          <w:rFonts w:ascii="Times New Roman" w:hAnsi="Times New Roman" w:cs="Times New Roman"/>
          <w:sz w:val="24"/>
          <w:szCs w:val="24"/>
        </w:rPr>
        <w:t>Given that retirement</w:t>
      </w:r>
      <w:r w:rsidR="006D370A" w:rsidRPr="00320D92">
        <w:rPr>
          <w:rFonts w:ascii="Times New Roman" w:hAnsi="Times New Roman" w:cs="Times New Roman"/>
          <w:sz w:val="24"/>
          <w:szCs w:val="24"/>
        </w:rPr>
        <w:t xml:space="preserve"> research has focused mainly on </w:t>
      </w:r>
      <w:r w:rsidRPr="00320D92">
        <w:rPr>
          <w:rFonts w:ascii="Times New Roman" w:hAnsi="Times New Roman" w:cs="Times New Roman"/>
          <w:sz w:val="24"/>
          <w:szCs w:val="24"/>
        </w:rPr>
        <w:t>individuals, even less is known about the role of social stratification among married couples.</w:t>
      </w:r>
    </w:p>
    <w:p w:rsidR="00E0463C" w:rsidRPr="00320D92" w:rsidRDefault="00E0463C" w:rsidP="00C20FCA">
      <w:pPr>
        <w:autoSpaceDE w:val="0"/>
        <w:autoSpaceDN w:val="0"/>
        <w:adjustRightInd w:val="0"/>
        <w:spacing w:after="0" w:line="480" w:lineRule="auto"/>
        <w:rPr>
          <w:rFonts w:ascii="Times New Roman" w:hAnsi="Times New Roman" w:cs="Times New Roman"/>
          <w:sz w:val="24"/>
          <w:szCs w:val="24"/>
        </w:rPr>
      </w:pPr>
      <w:r w:rsidRPr="00C654CF">
        <w:rPr>
          <w:rFonts w:ascii="Times New Roman" w:hAnsi="Times New Roman" w:cs="Times New Roman"/>
          <w:i/>
          <w:sz w:val="24"/>
          <w:szCs w:val="24"/>
        </w:rPr>
        <w:t>Other Predictors of Self-Rated Health</w:t>
      </w:r>
    </w:p>
    <w:p w:rsidR="00E0463C" w:rsidRDefault="00E0463C" w:rsidP="00C20FCA">
      <w:pPr>
        <w:autoSpaceDE w:val="0"/>
        <w:autoSpaceDN w:val="0"/>
        <w:adjustRightInd w:val="0"/>
        <w:spacing w:after="0" w:line="480" w:lineRule="auto"/>
        <w:ind w:firstLine="720"/>
        <w:rPr>
          <w:rFonts w:ascii="Times New Roman" w:hAnsi="Times New Roman" w:cs="Times New Roman"/>
          <w:i/>
          <w:iCs/>
          <w:sz w:val="24"/>
          <w:szCs w:val="24"/>
        </w:rPr>
      </w:pPr>
      <w:r w:rsidRPr="00320D92">
        <w:rPr>
          <w:rFonts w:ascii="Times New Roman" w:hAnsi="Times New Roman" w:cs="Times New Roman"/>
          <w:sz w:val="24"/>
          <w:szCs w:val="24"/>
        </w:rPr>
        <w:t xml:space="preserve">Those who smoke (Ferraro et al., 1997; Ruo et al., 2006), have higher BMI (Ferraro et al., 1997), are physically inactive (Bailis, Segall &amp; Chipperfield, 2003), unmarried (Cummings &amp; Jackson, 2008), drink alcohol (Shooshtari, Menec &amp; Tate, 2007), have chronic health conditions (Ferraro et al., 1997), have mobility limitations (Ferraro et al., 1997), or report more depressive symptoms (Ruo et al., 2006) also rate their health worse. </w:t>
      </w:r>
      <w:r>
        <w:rPr>
          <w:rFonts w:ascii="Times New Roman" w:hAnsi="Times New Roman" w:cs="Times New Roman"/>
          <w:sz w:val="24"/>
          <w:szCs w:val="24"/>
        </w:rPr>
        <w:t>These risky behaviors and health conditions are more likely to occur among those occupying lower positions in the societal hierarchy (e.g., NCHS, 2011). Consequently, s</w:t>
      </w:r>
      <w:r w:rsidRPr="00320D92">
        <w:rPr>
          <w:rFonts w:ascii="Times New Roman" w:hAnsi="Times New Roman" w:cs="Times New Roman"/>
          <w:sz w:val="24"/>
          <w:szCs w:val="24"/>
        </w:rPr>
        <w:t xml:space="preserve">ocial stratification also may influence SRH </w:t>
      </w:r>
      <w:r w:rsidRPr="00320D92">
        <w:rPr>
          <w:rFonts w:ascii="Times New Roman" w:hAnsi="Times New Roman" w:cs="Times New Roman"/>
          <w:sz w:val="24"/>
          <w:szCs w:val="24"/>
        </w:rPr>
        <w:lastRenderedPageBreak/>
        <w:t>indirectly, through risky health behaviors or disease and impairment (often with younger onset; House et al., 1990; NCHS, 2011).</w:t>
      </w: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Purpose of the Present Study</w:t>
      </w:r>
    </w:p>
    <w:p w:rsidR="002A311C" w:rsidRPr="00320D92" w:rsidRDefault="00AC2E5A" w:rsidP="0054755E">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This study analyzed dyadic, longitudinal survey data (pre- and post-retirement) from</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married couples and treated the health outcomes of spouses as interdepen</w:t>
      </w:r>
      <w:r w:rsidR="006D370A" w:rsidRPr="00320D92">
        <w:rPr>
          <w:rFonts w:ascii="Times New Roman" w:hAnsi="Times New Roman" w:cs="Times New Roman"/>
          <w:sz w:val="24"/>
          <w:szCs w:val="24"/>
        </w:rPr>
        <w:t xml:space="preserve">dent. Two hypotheses </w:t>
      </w:r>
      <w:r w:rsidRPr="00320D92">
        <w:rPr>
          <w:rFonts w:ascii="Times New Roman" w:hAnsi="Times New Roman" w:cs="Times New Roman"/>
          <w:sz w:val="24"/>
          <w:szCs w:val="24"/>
        </w:rPr>
        <w:t>were tested: 1) Based on prior research (Dave et al., 2008</w:t>
      </w:r>
      <w:r w:rsidR="006D370A" w:rsidRPr="00320D92">
        <w:rPr>
          <w:rFonts w:ascii="Times New Roman" w:hAnsi="Times New Roman" w:cs="Times New Roman"/>
          <w:sz w:val="24"/>
          <w:szCs w:val="24"/>
        </w:rPr>
        <w:t xml:space="preserve">), we </w:t>
      </w:r>
      <w:r w:rsidRPr="00320D92">
        <w:rPr>
          <w:rFonts w:ascii="Times New Roman" w:hAnsi="Times New Roman" w:cs="Times New Roman"/>
          <w:sz w:val="24"/>
          <w:szCs w:val="24"/>
        </w:rPr>
        <w:t>hypothesized that retirement will have a negative impact on one’</w:t>
      </w:r>
      <w:r w:rsidR="006D370A" w:rsidRPr="00320D92">
        <w:rPr>
          <w:rFonts w:ascii="Times New Roman" w:hAnsi="Times New Roman" w:cs="Times New Roman"/>
          <w:sz w:val="24"/>
          <w:szCs w:val="24"/>
        </w:rPr>
        <w:t xml:space="preserve">s health; 2) Based on </w:t>
      </w:r>
      <w:r w:rsidRPr="00320D92">
        <w:rPr>
          <w:rFonts w:ascii="Times New Roman" w:hAnsi="Times New Roman" w:cs="Times New Roman"/>
          <w:sz w:val="24"/>
          <w:szCs w:val="24"/>
        </w:rPr>
        <w:t xml:space="preserve">interdependence theory, we hypothesized that </w:t>
      </w:r>
      <w:r w:rsidR="005E2D9E" w:rsidRPr="00320D92">
        <w:rPr>
          <w:rFonts w:ascii="Times New Roman" w:hAnsi="Times New Roman" w:cs="Times New Roman"/>
          <w:sz w:val="24"/>
          <w:szCs w:val="24"/>
        </w:rPr>
        <w:t xml:space="preserve">a </w:t>
      </w:r>
      <w:r w:rsidR="00F349BA" w:rsidRPr="00320D92">
        <w:rPr>
          <w:rFonts w:ascii="Times New Roman" w:hAnsi="Times New Roman" w:cs="Times New Roman"/>
          <w:sz w:val="24"/>
          <w:szCs w:val="24"/>
        </w:rPr>
        <w:t xml:space="preserve">spouse’s retirement will </w:t>
      </w:r>
      <w:r w:rsidR="0054755E">
        <w:rPr>
          <w:rFonts w:ascii="Times New Roman" w:hAnsi="Times New Roman" w:cs="Times New Roman"/>
          <w:sz w:val="24"/>
          <w:szCs w:val="24"/>
        </w:rPr>
        <w:t xml:space="preserve">also </w:t>
      </w:r>
      <w:r w:rsidR="00F349BA" w:rsidRPr="00320D92">
        <w:rPr>
          <w:rFonts w:ascii="Times New Roman" w:hAnsi="Times New Roman" w:cs="Times New Roman"/>
          <w:sz w:val="24"/>
          <w:szCs w:val="24"/>
        </w:rPr>
        <w:t xml:space="preserve">have a negative </w:t>
      </w:r>
      <w:r w:rsidR="00A0333F">
        <w:rPr>
          <w:rFonts w:ascii="Times New Roman" w:hAnsi="Times New Roman" w:cs="Times New Roman"/>
          <w:sz w:val="24"/>
          <w:szCs w:val="24"/>
        </w:rPr>
        <w:t xml:space="preserve">spillover </w:t>
      </w:r>
      <w:r w:rsidR="00F349BA" w:rsidRPr="00320D92">
        <w:rPr>
          <w:rFonts w:ascii="Times New Roman" w:hAnsi="Times New Roman" w:cs="Times New Roman"/>
          <w:sz w:val="24"/>
          <w:szCs w:val="24"/>
        </w:rPr>
        <w:t xml:space="preserve">impact on the other </w:t>
      </w:r>
      <w:r w:rsidR="005E2D9E" w:rsidRPr="00320D92">
        <w:rPr>
          <w:rFonts w:ascii="Times New Roman" w:hAnsi="Times New Roman" w:cs="Times New Roman"/>
          <w:sz w:val="24"/>
          <w:szCs w:val="24"/>
        </w:rPr>
        <w:t>partner’s</w:t>
      </w:r>
      <w:r w:rsidR="00F349BA" w:rsidRPr="00320D92">
        <w:rPr>
          <w:rFonts w:ascii="Times New Roman" w:hAnsi="Times New Roman" w:cs="Times New Roman"/>
          <w:sz w:val="24"/>
          <w:szCs w:val="24"/>
        </w:rPr>
        <w:t xml:space="preserve"> health</w:t>
      </w:r>
      <w:r w:rsidRPr="00320D92">
        <w:rPr>
          <w:rFonts w:ascii="Times New Roman" w:hAnsi="Times New Roman" w:cs="Times New Roman"/>
          <w:sz w:val="24"/>
          <w:szCs w:val="24"/>
        </w:rPr>
        <w:t>. None of the previous longitudinal s</w:t>
      </w:r>
      <w:r w:rsidR="006D370A" w:rsidRPr="00320D92">
        <w:rPr>
          <w:rFonts w:ascii="Times New Roman" w:hAnsi="Times New Roman" w:cs="Times New Roman"/>
          <w:sz w:val="24"/>
          <w:szCs w:val="24"/>
        </w:rPr>
        <w:t xml:space="preserve">tudies on retirement and health </w:t>
      </w:r>
      <w:r w:rsidRPr="00320D92">
        <w:rPr>
          <w:rFonts w:ascii="Times New Roman" w:hAnsi="Times New Roman" w:cs="Times New Roman"/>
          <w:sz w:val="24"/>
          <w:szCs w:val="24"/>
        </w:rPr>
        <w:t>focused on these cross-spouse effects</w:t>
      </w:r>
      <w:r w:rsidR="00E0463C">
        <w:rPr>
          <w:rFonts w:ascii="Times New Roman" w:hAnsi="Times New Roman" w:cs="Times New Roman"/>
          <w:sz w:val="24"/>
          <w:szCs w:val="24"/>
        </w:rPr>
        <w:t xml:space="preserve">; </w:t>
      </w:r>
      <w:r w:rsidR="0054755E">
        <w:rPr>
          <w:rFonts w:ascii="Times New Roman" w:hAnsi="Times New Roman" w:cs="Times New Roman"/>
          <w:sz w:val="24"/>
          <w:szCs w:val="24"/>
        </w:rPr>
        <w:t>3) T</w:t>
      </w:r>
      <w:r w:rsidRPr="00320D92">
        <w:rPr>
          <w:rFonts w:ascii="Times New Roman" w:hAnsi="Times New Roman" w:cs="Times New Roman"/>
          <w:sz w:val="24"/>
          <w:szCs w:val="24"/>
        </w:rPr>
        <w:t xml:space="preserve">his study </w:t>
      </w:r>
      <w:r w:rsidR="0054755E">
        <w:rPr>
          <w:rFonts w:ascii="Times New Roman" w:hAnsi="Times New Roman" w:cs="Times New Roman"/>
          <w:sz w:val="24"/>
          <w:szCs w:val="24"/>
        </w:rPr>
        <w:t xml:space="preserve">tested </w:t>
      </w:r>
      <w:r w:rsidR="006D370A" w:rsidRPr="00320D92">
        <w:rPr>
          <w:rFonts w:ascii="Times New Roman" w:hAnsi="Times New Roman" w:cs="Times New Roman"/>
          <w:sz w:val="24"/>
          <w:szCs w:val="24"/>
        </w:rPr>
        <w:t xml:space="preserve">whether </w:t>
      </w:r>
      <w:r w:rsidR="0054755E">
        <w:rPr>
          <w:rFonts w:ascii="Times New Roman" w:hAnsi="Times New Roman" w:cs="Times New Roman"/>
          <w:sz w:val="24"/>
          <w:szCs w:val="24"/>
        </w:rPr>
        <w:t xml:space="preserve">lower </w:t>
      </w:r>
      <w:r w:rsidR="006D370A" w:rsidRPr="00320D92">
        <w:rPr>
          <w:rFonts w:ascii="Times New Roman" w:hAnsi="Times New Roman" w:cs="Times New Roman"/>
          <w:sz w:val="24"/>
          <w:szCs w:val="24"/>
        </w:rPr>
        <w:t xml:space="preserve">position in the </w:t>
      </w:r>
      <w:r w:rsidRPr="00320D92">
        <w:rPr>
          <w:rFonts w:ascii="Times New Roman" w:hAnsi="Times New Roman" w:cs="Times New Roman"/>
          <w:sz w:val="24"/>
          <w:szCs w:val="24"/>
        </w:rPr>
        <w:t xml:space="preserve">societal hierarchy </w:t>
      </w:r>
      <w:r w:rsidR="00E0463C">
        <w:rPr>
          <w:rFonts w:ascii="Times New Roman" w:hAnsi="Times New Roman" w:cs="Times New Roman"/>
          <w:sz w:val="24"/>
          <w:szCs w:val="24"/>
        </w:rPr>
        <w:t>amplifies</w:t>
      </w:r>
      <w:r w:rsidR="00E0463C"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the relationship between retirement and </w:t>
      </w:r>
      <w:r w:rsidR="00E0463C">
        <w:rPr>
          <w:rFonts w:ascii="Times New Roman" w:hAnsi="Times New Roman" w:cs="Times New Roman"/>
          <w:sz w:val="24"/>
          <w:szCs w:val="24"/>
        </w:rPr>
        <w:t xml:space="preserve">worse </w:t>
      </w:r>
      <w:r w:rsidRPr="00320D92">
        <w:rPr>
          <w:rFonts w:ascii="Times New Roman" w:hAnsi="Times New Roman" w:cs="Times New Roman"/>
          <w:sz w:val="24"/>
          <w:szCs w:val="24"/>
        </w:rPr>
        <w:t>SRH</w:t>
      </w:r>
      <w:r w:rsidR="00E0463C">
        <w:rPr>
          <w:rFonts w:ascii="Times New Roman" w:hAnsi="Times New Roman" w:cs="Times New Roman"/>
          <w:sz w:val="24"/>
          <w:szCs w:val="24"/>
        </w:rPr>
        <w:t>,</w:t>
      </w:r>
      <w:r w:rsidR="0054755E">
        <w:rPr>
          <w:rFonts w:ascii="Times New Roman" w:hAnsi="Times New Roman" w:cs="Times New Roman"/>
          <w:sz w:val="24"/>
          <w:szCs w:val="24"/>
        </w:rPr>
        <w:t xml:space="preserve"> based on findings from Ozawa and Choi (2002) and Waldron (2001).  </w:t>
      </w:r>
    </w:p>
    <w:p w:rsidR="00AC2E5A" w:rsidRPr="00320D92" w:rsidRDefault="00AC2E5A" w:rsidP="00AC2E5A">
      <w:pPr>
        <w:autoSpaceDE w:val="0"/>
        <w:autoSpaceDN w:val="0"/>
        <w:adjustRightInd w:val="0"/>
        <w:spacing w:after="0" w:line="480" w:lineRule="auto"/>
        <w:rPr>
          <w:rFonts w:ascii="Times New Roman" w:hAnsi="Times New Roman" w:cs="Times New Roman"/>
          <w:b/>
          <w:bCs/>
          <w:sz w:val="24"/>
          <w:szCs w:val="24"/>
        </w:rPr>
      </w:pPr>
      <w:r w:rsidRPr="00320D92">
        <w:rPr>
          <w:rFonts w:ascii="Times New Roman" w:hAnsi="Times New Roman" w:cs="Times New Roman"/>
          <w:b/>
          <w:bCs/>
          <w:sz w:val="24"/>
          <w:szCs w:val="24"/>
        </w:rPr>
        <w:t>METHODS</w:t>
      </w: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Design and Sample</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We used the first </w:t>
      </w:r>
      <w:r w:rsidR="007A6E93" w:rsidRPr="00320D92">
        <w:rPr>
          <w:rFonts w:ascii="Times New Roman" w:hAnsi="Times New Roman" w:cs="Times New Roman"/>
          <w:sz w:val="24"/>
          <w:szCs w:val="24"/>
        </w:rPr>
        <w:t xml:space="preserve">ten </w:t>
      </w:r>
      <w:r w:rsidRPr="00320D92">
        <w:rPr>
          <w:rFonts w:ascii="Times New Roman" w:hAnsi="Times New Roman" w:cs="Times New Roman"/>
          <w:sz w:val="24"/>
          <w:szCs w:val="24"/>
        </w:rPr>
        <w:t>waves (1992-</w:t>
      </w:r>
      <w:r w:rsidR="007A6E93" w:rsidRPr="00320D92">
        <w:rPr>
          <w:rFonts w:ascii="Times New Roman" w:hAnsi="Times New Roman" w:cs="Times New Roman"/>
          <w:sz w:val="24"/>
          <w:szCs w:val="24"/>
        </w:rPr>
        <w:t>2010</w:t>
      </w:r>
      <w:r w:rsidRPr="00320D92">
        <w:rPr>
          <w:rFonts w:ascii="Times New Roman" w:hAnsi="Times New Roman" w:cs="Times New Roman"/>
          <w:sz w:val="24"/>
          <w:szCs w:val="24"/>
        </w:rPr>
        <w:t>) of the Health and Retirement Study (HRS), an</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on-going biannual study funded by the National Institute</w:t>
      </w:r>
      <w:r w:rsidR="00D713D3" w:rsidRPr="00320D92">
        <w:rPr>
          <w:rFonts w:ascii="Times New Roman" w:hAnsi="Times New Roman" w:cs="Times New Roman"/>
          <w:sz w:val="24"/>
          <w:szCs w:val="24"/>
        </w:rPr>
        <w:t xml:space="preserve"> on</w:t>
      </w:r>
      <w:r w:rsidR="006D370A" w:rsidRPr="00320D92">
        <w:rPr>
          <w:rFonts w:ascii="Times New Roman" w:hAnsi="Times New Roman" w:cs="Times New Roman"/>
          <w:sz w:val="24"/>
          <w:szCs w:val="24"/>
        </w:rPr>
        <w:t xml:space="preserve"> Aging (NIA U01AG009740) and </w:t>
      </w:r>
      <w:r w:rsidRPr="00320D92">
        <w:rPr>
          <w:rFonts w:ascii="Times New Roman" w:hAnsi="Times New Roman" w:cs="Times New Roman"/>
          <w:sz w:val="24"/>
          <w:szCs w:val="24"/>
        </w:rPr>
        <w:t>conducted by the University of Michigan</w:t>
      </w:r>
      <w:r w:rsidR="00284278" w:rsidRPr="00320D92">
        <w:rPr>
          <w:rFonts w:ascii="Times New Roman" w:hAnsi="Times New Roman" w:cs="Times New Roman"/>
          <w:sz w:val="24"/>
          <w:szCs w:val="24"/>
        </w:rPr>
        <w:t>.</w:t>
      </w:r>
      <w:r w:rsidRPr="00320D92">
        <w:rPr>
          <w:rFonts w:ascii="Times New Roman" w:hAnsi="Times New Roman" w:cs="Times New Roman"/>
          <w:sz w:val="24"/>
          <w:szCs w:val="24"/>
        </w:rPr>
        <w:t xml:space="preserve"> The purpose of HRS i</w:t>
      </w:r>
      <w:r w:rsidR="006D370A" w:rsidRPr="00320D92">
        <w:rPr>
          <w:rFonts w:ascii="Times New Roman" w:hAnsi="Times New Roman" w:cs="Times New Roman"/>
          <w:sz w:val="24"/>
          <w:szCs w:val="24"/>
        </w:rPr>
        <w:t xml:space="preserve">s to learn about the health and </w:t>
      </w:r>
      <w:r w:rsidRPr="00320D92">
        <w:rPr>
          <w:rFonts w:ascii="Times New Roman" w:hAnsi="Times New Roman" w:cs="Times New Roman"/>
          <w:sz w:val="24"/>
          <w:szCs w:val="24"/>
        </w:rPr>
        <w:t>economic status of individuals from pre- to post-retirement (Insti</w:t>
      </w:r>
      <w:r w:rsidR="006D370A" w:rsidRPr="00320D92">
        <w:rPr>
          <w:rFonts w:ascii="Times New Roman" w:hAnsi="Times New Roman" w:cs="Times New Roman"/>
          <w:sz w:val="24"/>
          <w:szCs w:val="24"/>
        </w:rPr>
        <w:t xml:space="preserve">tute for Social Research [ISR], </w:t>
      </w:r>
      <w:r w:rsidRPr="00320D92">
        <w:rPr>
          <w:rFonts w:ascii="Times New Roman" w:hAnsi="Times New Roman" w:cs="Times New Roman"/>
          <w:sz w:val="24"/>
          <w:szCs w:val="24"/>
        </w:rPr>
        <w:t xml:space="preserve">2008). This study used </w:t>
      </w:r>
      <w:r w:rsidR="000013C7" w:rsidRPr="00320D92">
        <w:rPr>
          <w:rFonts w:ascii="Times New Roman" w:hAnsi="Times New Roman" w:cs="Times New Roman"/>
          <w:sz w:val="24"/>
          <w:szCs w:val="24"/>
        </w:rPr>
        <w:t xml:space="preserve">de-identified, publicly available </w:t>
      </w:r>
      <w:r w:rsidRPr="00320D92">
        <w:rPr>
          <w:rFonts w:ascii="Times New Roman" w:hAnsi="Times New Roman" w:cs="Times New Roman"/>
          <w:sz w:val="24"/>
          <w:szCs w:val="24"/>
        </w:rPr>
        <w:t xml:space="preserve">Version </w:t>
      </w:r>
      <w:r w:rsidR="007A6E93" w:rsidRPr="00320D92">
        <w:rPr>
          <w:rFonts w:ascii="Times New Roman" w:hAnsi="Times New Roman" w:cs="Times New Roman"/>
          <w:sz w:val="24"/>
          <w:szCs w:val="24"/>
        </w:rPr>
        <w:t xml:space="preserve">L </w:t>
      </w:r>
      <w:r w:rsidRPr="00320D92">
        <w:rPr>
          <w:rFonts w:ascii="Times New Roman" w:hAnsi="Times New Roman" w:cs="Times New Roman"/>
          <w:sz w:val="24"/>
          <w:szCs w:val="24"/>
        </w:rPr>
        <w:t xml:space="preserve">of the HRS </w:t>
      </w:r>
      <w:r w:rsidR="00B14341" w:rsidRPr="00320D92">
        <w:rPr>
          <w:rFonts w:ascii="Times New Roman" w:hAnsi="Times New Roman" w:cs="Times New Roman"/>
          <w:sz w:val="24"/>
          <w:szCs w:val="24"/>
        </w:rPr>
        <w:t xml:space="preserve">(2011) </w:t>
      </w:r>
      <w:r w:rsidRPr="00320D92">
        <w:rPr>
          <w:rFonts w:ascii="Times New Roman" w:hAnsi="Times New Roman" w:cs="Times New Roman"/>
          <w:sz w:val="24"/>
          <w:szCs w:val="24"/>
        </w:rPr>
        <w:t>data</w:t>
      </w:r>
      <w:r w:rsidR="002A24ED" w:rsidRPr="00320D92">
        <w:rPr>
          <w:rFonts w:ascii="Times New Roman" w:hAnsi="Times New Roman" w:cs="Times New Roman"/>
          <w:sz w:val="24"/>
          <w:szCs w:val="24"/>
        </w:rPr>
        <w:t xml:space="preserve"> </w:t>
      </w:r>
      <w:r w:rsidR="006D370A" w:rsidRPr="00320D92">
        <w:rPr>
          <w:rFonts w:ascii="Times New Roman" w:hAnsi="Times New Roman" w:cs="Times New Roman"/>
          <w:sz w:val="24"/>
          <w:szCs w:val="24"/>
        </w:rPr>
        <w:t xml:space="preserve">prepared by the RAND </w:t>
      </w:r>
      <w:r w:rsidRPr="00320D92">
        <w:rPr>
          <w:rFonts w:ascii="Times New Roman" w:hAnsi="Times New Roman" w:cs="Times New Roman"/>
          <w:sz w:val="24"/>
          <w:szCs w:val="24"/>
        </w:rPr>
        <w:t xml:space="preserve">Corporation (St. Clair et al., </w:t>
      </w:r>
      <w:r w:rsidR="00B14341" w:rsidRPr="00320D92">
        <w:rPr>
          <w:rFonts w:ascii="Times New Roman" w:hAnsi="Times New Roman" w:cs="Times New Roman"/>
          <w:sz w:val="24"/>
          <w:szCs w:val="24"/>
        </w:rPr>
        <w:t>2011</w:t>
      </w:r>
      <w:r w:rsidRPr="00320D92">
        <w:rPr>
          <w:rFonts w:ascii="Times New Roman" w:hAnsi="Times New Roman" w:cs="Times New Roman"/>
          <w:sz w:val="24"/>
          <w:szCs w:val="24"/>
        </w:rPr>
        <w:t>)</w:t>
      </w:r>
      <w:r w:rsidR="000013C7" w:rsidRPr="00320D92">
        <w:rPr>
          <w:rFonts w:ascii="Times New Roman" w:hAnsi="Times New Roman" w:cs="Times New Roman"/>
          <w:sz w:val="24"/>
          <w:szCs w:val="24"/>
        </w:rPr>
        <w:t>, and did not require review by the University of Missouri’s Institutional Review Board.</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The target population for HRS </w:t>
      </w:r>
      <w:r w:rsidR="00E0463C">
        <w:rPr>
          <w:rFonts w:ascii="Times New Roman" w:hAnsi="Times New Roman" w:cs="Times New Roman"/>
          <w:sz w:val="24"/>
          <w:szCs w:val="24"/>
        </w:rPr>
        <w:t>in 1992 was</w:t>
      </w:r>
      <w:r w:rsidR="00E0463C" w:rsidRPr="00320D92">
        <w:rPr>
          <w:rFonts w:ascii="Times New Roman" w:hAnsi="Times New Roman" w:cs="Times New Roman"/>
          <w:sz w:val="24"/>
          <w:szCs w:val="24"/>
        </w:rPr>
        <w:t xml:space="preserve"> </w:t>
      </w:r>
      <w:r w:rsidRPr="00320D92">
        <w:rPr>
          <w:rFonts w:ascii="Times New Roman" w:hAnsi="Times New Roman" w:cs="Times New Roman"/>
          <w:sz w:val="24"/>
          <w:szCs w:val="24"/>
        </w:rPr>
        <w:t>non-institutionalized men and women born 1931 to</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1941 living in the contiguous United States, with oversamples o</w:t>
      </w:r>
      <w:r w:rsidR="006D370A" w:rsidRPr="00320D92">
        <w:rPr>
          <w:rFonts w:ascii="Times New Roman" w:hAnsi="Times New Roman" w:cs="Times New Roman"/>
          <w:sz w:val="24"/>
          <w:szCs w:val="24"/>
        </w:rPr>
        <w:t xml:space="preserve">f Blacks, Hispanics and </w:t>
      </w:r>
      <w:r w:rsidR="006D370A" w:rsidRPr="00320D92">
        <w:rPr>
          <w:rFonts w:ascii="Times New Roman" w:hAnsi="Times New Roman" w:cs="Times New Roman"/>
          <w:sz w:val="24"/>
          <w:szCs w:val="24"/>
        </w:rPr>
        <w:lastRenderedPageBreak/>
        <w:t xml:space="preserve">Florida </w:t>
      </w:r>
      <w:r w:rsidRPr="00320D92">
        <w:rPr>
          <w:rFonts w:ascii="Times New Roman" w:hAnsi="Times New Roman" w:cs="Times New Roman"/>
          <w:sz w:val="24"/>
          <w:szCs w:val="24"/>
        </w:rPr>
        <w:t>residents (ISR, 2008). If the selected respondent was m</w:t>
      </w:r>
      <w:r w:rsidR="006D370A" w:rsidRPr="00320D92">
        <w:rPr>
          <w:rFonts w:ascii="Times New Roman" w:hAnsi="Times New Roman" w:cs="Times New Roman"/>
          <w:sz w:val="24"/>
          <w:szCs w:val="24"/>
        </w:rPr>
        <w:t xml:space="preserve">arried or partnered, his or her </w:t>
      </w:r>
      <w:r w:rsidRPr="00320D92">
        <w:rPr>
          <w:rFonts w:ascii="Times New Roman" w:hAnsi="Times New Roman" w:cs="Times New Roman"/>
          <w:sz w:val="24"/>
          <w:szCs w:val="24"/>
        </w:rPr>
        <w:t>spouse/partner was automatically eligible to participate in the study, regardless of age. The initial</w:t>
      </w:r>
    </w:p>
    <w:p w:rsidR="00AC2E5A" w:rsidRPr="00320D92" w:rsidRDefault="00AC2E5A" w:rsidP="00AC2E5A">
      <w:pPr>
        <w:autoSpaceDE w:val="0"/>
        <w:autoSpaceDN w:val="0"/>
        <w:adjustRightInd w:val="0"/>
        <w:spacing w:after="0" w:line="480" w:lineRule="auto"/>
        <w:rPr>
          <w:rFonts w:ascii="Times New Roman" w:hAnsi="Times New Roman" w:cs="Times New Roman"/>
          <w:sz w:val="24"/>
          <w:szCs w:val="24"/>
        </w:rPr>
      </w:pPr>
      <w:r w:rsidRPr="00320D92">
        <w:rPr>
          <w:rFonts w:ascii="Times New Roman" w:hAnsi="Times New Roman" w:cs="Times New Roman"/>
          <w:sz w:val="24"/>
          <w:szCs w:val="24"/>
        </w:rPr>
        <w:t>1992 HRS sample size was 12,654 respondents from 7,608 households.</w:t>
      </w:r>
    </w:p>
    <w:p w:rsidR="00246190"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For the present study, a sample of </w:t>
      </w:r>
      <w:r w:rsidR="00D160D5" w:rsidRPr="00320D92">
        <w:rPr>
          <w:rFonts w:ascii="Times New Roman" w:hAnsi="Times New Roman" w:cs="Times New Roman"/>
          <w:sz w:val="24"/>
          <w:szCs w:val="24"/>
        </w:rPr>
        <w:t>2,213</w:t>
      </w:r>
      <w:r w:rsidRPr="00320D92">
        <w:rPr>
          <w:rFonts w:ascii="Times New Roman" w:hAnsi="Times New Roman" w:cs="Times New Roman"/>
          <w:sz w:val="24"/>
          <w:szCs w:val="24"/>
        </w:rPr>
        <w:t xml:space="preserve"> non-Hispanic married couples (</w:t>
      </w:r>
      <w:r w:rsidR="00D160D5" w:rsidRPr="00320D92">
        <w:rPr>
          <w:rFonts w:ascii="Times New Roman" w:hAnsi="Times New Roman" w:cs="Times New Roman"/>
          <w:sz w:val="24"/>
          <w:szCs w:val="24"/>
        </w:rPr>
        <w:t xml:space="preserve">284 </w:t>
      </w:r>
      <w:r w:rsidRPr="00320D92">
        <w:rPr>
          <w:rFonts w:ascii="Times New Roman" w:hAnsi="Times New Roman" w:cs="Times New Roman"/>
          <w:sz w:val="24"/>
          <w:szCs w:val="24"/>
        </w:rPr>
        <w:t>Black</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couples and </w:t>
      </w:r>
      <w:r w:rsidR="00D160D5" w:rsidRPr="00320D92">
        <w:rPr>
          <w:rFonts w:ascii="Times New Roman" w:hAnsi="Times New Roman" w:cs="Times New Roman"/>
          <w:sz w:val="24"/>
          <w:szCs w:val="24"/>
        </w:rPr>
        <w:t>1,929</w:t>
      </w:r>
      <w:r w:rsidRPr="00320D92">
        <w:rPr>
          <w:rFonts w:ascii="Times New Roman" w:hAnsi="Times New Roman" w:cs="Times New Roman"/>
          <w:sz w:val="24"/>
          <w:szCs w:val="24"/>
        </w:rPr>
        <w:t xml:space="preserve"> White couples) was selected where both spou</w:t>
      </w:r>
      <w:r w:rsidR="006D370A" w:rsidRPr="00320D92">
        <w:rPr>
          <w:rFonts w:ascii="Times New Roman" w:hAnsi="Times New Roman" w:cs="Times New Roman"/>
          <w:sz w:val="24"/>
          <w:szCs w:val="24"/>
        </w:rPr>
        <w:t>ses participated in the</w:t>
      </w:r>
      <w:r w:rsidR="002F339F">
        <w:rPr>
          <w:rFonts w:ascii="Times New Roman" w:hAnsi="Times New Roman" w:cs="Times New Roman"/>
          <w:sz w:val="24"/>
          <w:szCs w:val="24"/>
        </w:rPr>
        <w:t xml:space="preserve"> 1992</w:t>
      </w:r>
      <w:r w:rsidR="006D370A" w:rsidRPr="00320D92">
        <w:rPr>
          <w:rFonts w:ascii="Times New Roman" w:hAnsi="Times New Roman" w:cs="Times New Roman"/>
          <w:sz w:val="24"/>
          <w:szCs w:val="24"/>
        </w:rPr>
        <w:t xml:space="preserve"> HRS. At </w:t>
      </w:r>
      <w:r w:rsidRPr="00320D92">
        <w:rPr>
          <w:rFonts w:ascii="Times New Roman" w:hAnsi="Times New Roman" w:cs="Times New Roman"/>
          <w:sz w:val="24"/>
          <w:szCs w:val="24"/>
        </w:rPr>
        <w:t>least one spouse had to be employed full- or part-time (not self</w:t>
      </w:r>
      <w:r w:rsidR="006D370A" w:rsidRPr="00320D92">
        <w:rPr>
          <w:rFonts w:ascii="Times New Roman" w:hAnsi="Times New Roman" w:cs="Times New Roman"/>
          <w:sz w:val="24"/>
          <w:szCs w:val="24"/>
        </w:rPr>
        <w:t xml:space="preserve">-employed) at baseline, and the </w:t>
      </w:r>
      <w:r w:rsidRPr="00320D92">
        <w:rPr>
          <w:rFonts w:ascii="Times New Roman" w:hAnsi="Times New Roman" w:cs="Times New Roman"/>
          <w:sz w:val="24"/>
          <w:szCs w:val="24"/>
        </w:rPr>
        <w:t xml:space="preserve">other spouse could not be </w:t>
      </w:r>
      <w:r w:rsidR="000A684C">
        <w:rPr>
          <w:rFonts w:ascii="Times New Roman" w:hAnsi="Times New Roman" w:cs="Times New Roman"/>
          <w:sz w:val="24"/>
          <w:szCs w:val="24"/>
        </w:rPr>
        <w:t xml:space="preserve">categorized as </w:t>
      </w:r>
      <w:r w:rsidRPr="00320D92">
        <w:rPr>
          <w:rFonts w:ascii="Times New Roman" w:hAnsi="Times New Roman" w:cs="Times New Roman"/>
          <w:sz w:val="24"/>
          <w:szCs w:val="24"/>
        </w:rPr>
        <w:t>completely retired</w:t>
      </w:r>
      <w:r w:rsidR="00B2618C" w:rsidRPr="00320D92">
        <w:rPr>
          <w:rFonts w:ascii="Times New Roman" w:hAnsi="Times New Roman" w:cs="Times New Roman"/>
          <w:sz w:val="24"/>
          <w:szCs w:val="24"/>
        </w:rPr>
        <w:t xml:space="preserve"> </w:t>
      </w:r>
      <w:r w:rsidR="000A684C">
        <w:rPr>
          <w:rFonts w:ascii="Times New Roman" w:hAnsi="Times New Roman" w:cs="Times New Roman"/>
          <w:sz w:val="24"/>
          <w:szCs w:val="24"/>
        </w:rPr>
        <w:t xml:space="preserve">on the RAND labor force measure </w:t>
      </w:r>
      <w:r w:rsidR="00B2618C" w:rsidRPr="00320D92">
        <w:rPr>
          <w:rFonts w:ascii="Times New Roman" w:hAnsi="Times New Roman" w:cs="Times New Roman"/>
          <w:sz w:val="24"/>
          <w:szCs w:val="24"/>
        </w:rPr>
        <w:t>(</w:t>
      </w:r>
      <w:r w:rsidR="002F339F">
        <w:rPr>
          <w:rFonts w:ascii="Times New Roman" w:hAnsi="Times New Roman" w:cs="Times New Roman"/>
          <w:sz w:val="24"/>
          <w:szCs w:val="24"/>
        </w:rPr>
        <w:t xml:space="preserve">i.e., </w:t>
      </w:r>
      <w:r w:rsidR="000A684C">
        <w:rPr>
          <w:rFonts w:ascii="Times New Roman" w:hAnsi="Times New Roman" w:cs="Times New Roman"/>
          <w:sz w:val="24"/>
          <w:szCs w:val="24"/>
        </w:rPr>
        <w:t xml:space="preserve">this spouse </w:t>
      </w:r>
      <w:r w:rsidR="00B2618C" w:rsidRPr="00320D92">
        <w:rPr>
          <w:rFonts w:ascii="Times New Roman" w:hAnsi="Times New Roman" w:cs="Times New Roman"/>
          <w:sz w:val="24"/>
          <w:szCs w:val="24"/>
        </w:rPr>
        <w:t xml:space="preserve">could be </w:t>
      </w:r>
      <w:r w:rsidR="000A684C">
        <w:rPr>
          <w:rFonts w:ascii="Times New Roman" w:hAnsi="Times New Roman" w:cs="Times New Roman"/>
          <w:sz w:val="24"/>
          <w:szCs w:val="24"/>
        </w:rPr>
        <w:t xml:space="preserve">working, </w:t>
      </w:r>
      <w:r w:rsidR="00B2618C" w:rsidRPr="00320D92">
        <w:rPr>
          <w:rFonts w:ascii="Times New Roman" w:hAnsi="Times New Roman" w:cs="Times New Roman"/>
          <w:sz w:val="24"/>
          <w:szCs w:val="24"/>
        </w:rPr>
        <w:t>unemployed, partly retired, disabled, or out of the labor force for an extended period [e</w:t>
      </w:r>
      <w:r w:rsidR="007E00BB" w:rsidRPr="00320D92">
        <w:rPr>
          <w:rFonts w:ascii="Times New Roman" w:hAnsi="Times New Roman" w:cs="Times New Roman"/>
          <w:sz w:val="24"/>
          <w:szCs w:val="24"/>
        </w:rPr>
        <w:t>.</w:t>
      </w:r>
      <w:r w:rsidR="00B2618C" w:rsidRPr="00320D92">
        <w:rPr>
          <w:rFonts w:ascii="Times New Roman" w:hAnsi="Times New Roman" w:cs="Times New Roman"/>
          <w:sz w:val="24"/>
          <w:szCs w:val="24"/>
        </w:rPr>
        <w:t>g., “homemaker”])</w:t>
      </w:r>
      <w:r w:rsidRPr="00320D92">
        <w:rPr>
          <w:rFonts w:ascii="Times New Roman" w:hAnsi="Times New Roman" w:cs="Times New Roman"/>
          <w:sz w:val="24"/>
          <w:szCs w:val="24"/>
        </w:rPr>
        <w:t>. Couples were exclud</w:t>
      </w:r>
      <w:r w:rsidR="006D370A" w:rsidRPr="00320D92">
        <w:rPr>
          <w:rFonts w:ascii="Times New Roman" w:hAnsi="Times New Roman" w:cs="Times New Roman"/>
          <w:sz w:val="24"/>
          <w:szCs w:val="24"/>
        </w:rPr>
        <w:t xml:space="preserve">ed </w:t>
      </w:r>
      <w:r w:rsidR="007A6E93" w:rsidRPr="00320D92">
        <w:rPr>
          <w:rFonts w:ascii="Times New Roman" w:hAnsi="Times New Roman" w:cs="Times New Roman"/>
          <w:sz w:val="24"/>
          <w:szCs w:val="24"/>
        </w:rPr>
        <w:t xml:space="preserve">from future waves </w:t>
      </w:r>
      <w:r w:rsidR="006D370A" w:rsidRPr="00320D92">
        <w:rPr>
          <w:rFonts w:ascii="Times New Roman" w:hAnsi="Times New Roman" w:cs="Times New Roman"/>
          <w:sz w:val="24"/>
          <w:szCs w:val="24"/>
        </w:rPr>
        <w:t xml:space="preserve">if they separated, divorced, </w:t>
      </w:r>
      <w:r w:rsidRPr="00320D92">
        <w:rPr>
          <w:rFonts w:ascii="Times New Roman" w:hAnsi="Times New Roman" w:cs="Times New Roman"/>
          <w:sz w:val="24"/>
          <w:szCs w:val="24"/>
        </w:rPr>
        <w:t xml:space="preserve">or </w:t>
      </w:r>
      <w:r w:rsidR="007A6E93" w:rsidRPr="00320D92">
        <w:rPr>
          <w:rFonts w:ascii="Times New Roman" w:hAnsi="Times New Roman" w:cs="Times New Roman"/>
          <w:sz w:val="24"/>
          <w:szCs w:val="24"/>
        </w:rPr>
        <w:t>were</w:t>
      </w:r>
      <w:r w:rsidRPr="00320D92">
        <w:rPr>
          <w:rFonts w:ascii="Times New Roman" w:hAnsi="Times New Roman" w:cs="Times New Roman"/>
          <w:sz w:val="24"/>
          <w:szCs w:val="24"/>
        </w:rPr>
        <w:t xml:space="preserve"> widowed</w:t>
      </w:r>
      <w:r w:rsidR="002F339F">
        <w:rPr>
          <w:rFonts w:ascii="Times New Roman" w:hAnsi="Times New Roman" w:cs="Times New Roman"/>
          <w:sz w:val="24"/>
          <w:szCs w:val="24"/>
        </w:rPr>
        <w:t>, or if one of the spouses was not interviewed or had proxy responses</w:t>
      </w:r>
      <w:r w:rsidRPr="00320D92">
        <w:rPr>
          <w:rFonts w:ascii="Times New Roman" w:hAnsi="Times New Roman" w:cs="Times New Roman"/>
          <w:sz w:val="24"/>
          <w:szCs w:val="24"/>
        </w:rPr>
        <w:t>. These sample s</w:t>
      </w:r>
      <w:r w:rsidR="006D370A" w:rsidRPr="00320D92">
        <w:rPr>
          <w:rFonts w:ascii="Times New Roman" w:hAnsi="Times New Roman" w:cs="Times New Roman"/>
          <w:sz w:val="24"/>
          <w:szCs w:val="24"/>
        </w:rPr>
        <w:t xml:space="preserve">election criteria allowed focus </w:t>
      </w:r>
      <w:r w:rsidRPr="00320D92">
        <w:rPr>
          <w:rFonts w:ascii="Times New Roman" w:hAnsi="Times New Roman" w:cs="Times New Roman"/>
          <w:sz w:val="24"/>
          <w:szCs w:val="24"/>
        </w:rPr>
        <w:t xml:space="preserve">on post-retirement health trajectories for </w:t>
      </w:r>
      <w:r w:rsidR="002F339F">
        <w:rPr>
          <w:rFonts w:ascii="Times New Roman" w:hAnsi="Times New Roman" w:cs="Times New Roman"/>
          <w:sz w:val="24"/>
          <w:szCs w:val="24"/>
        </w:rPr>
        <w:t>non-Hispanic</w:t>
      </w:r>
      <w:r w:rsidR="002F339F" w:rsidRPr="00320D92">
        <w:rPr>
          <w:rFonts w:ascii="Times New Roman" w:hAnsi="Times New Roman" w:cs="Times New Roman"/>
          <w:sz w:val="24"/>
          <w:szCs w:val="24"/>
        </w:rPr>
        <w:t xml:space="preserve"> </w:t>
      </w:r>
      <w:r w:rsidRPr="00320D92">
        <w:rPr>
          <w:rFonts w:ascii="Times New Roman" w:hAnsi="Times New Roman" w:cs="Times New Roman"/>
          <w:sz w:val="24"/>
          <w:szCs w:val="24"/>
        </w:rPr>
        <w:t>White and Black mar</w:t>
      </w:r>
      <w:r w:rsidR="006D370A" w:rsidRPr="00320D92">
        <w:rPr>
          <w:rFonts w:ascii="Times New Roman" w:hAnsi="Times New Roman" w:cs="Times New Roman"/>
          <w:sz w:val="24"/>
          <w:szCs w:val="24"/>
        </w:rPr>
        <w:t xml:space="preserve">ried couples and controlled for </w:t>
      </w:r>
      <w:r w:rsidRPr="00320D92">
        <w:rPr>
          <w:rFonts w:ascii="Times New Roman" w:hAnsi="Times New Roman" w:cs="Times New Roman"/>
          <w:sz w:val="24"/>
          <w:szCs w:val="24"/>
        </w:rPr>
        <w:t>potential confounds (e.g., differences in SRH due to marital disruption).</w:t>
      </w:r>
      <w:r w:rsidR="00F349BA" w:rsidRPr="00320D92">
        <w:rPr>
          <w:rFonts w:ascii="Times New Roman" w:hAnsi="Times New Roman" w:cs="Times New Roman"/>
          <w:sz w:val="24"/>
          <w:szCs w:val="24"/>
        </w:rPr>
        <w:t xml:space="preserve"> </w:t>
      </w:r>
    </w:p>
    <w:p w:rsidR="00246190" w:rsidRDefault="00246190"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There was preliminary evidence that people who stayed in the study for all </w:t>
      </w:r>
      <w:r w:rsidR="007A6E93" w:rsidRPr="00320D92">
        <w:rPr>
          <w:rFonts w:ascii="Times New Roman" w:hAnsi="Times New Roman" w:cs="Times New Roman"/>
          <w:sz w:val="24"/>
          <w:szCs w:val="24"/>
        </w:rPr>
        <w:t xml:space="preserve">ten </w:t>
      </w:r>
      <w:r w:rsidRPr="00320D92">
        <w:rPr>
          <w:rFonts w:ascii="Times New Roman" w:hAnsi="Times New Roman" w:cs="Times New Roman"/>
          <w:sz w:val="24"/>
          <w:szCs w:val="24"/>
        </w:rPr>
        <w:t xml:space="preserve">waves were different than those who were lost due to attrition. Of the </w:t>
      </w:r>
      <w:r w:rsidR="00D160D5" w:rsidRPr="00320D92">
        <w:rPr>
          <w:rFonts w:ascii="Times New Roman" w:hAnsi="Times New Roman" w:cs="Times New Roman"/>
          <w:sz w:val="24"/>
          <w:szCs w:val="24"/>
        </w:rPr>
        <w:t>2,213</w:t>
      </w:r>
      <w:r w:rsidRPr="00320D92">
        <w:rPr>
          <w:rFonts w:ascii="Times New Roman" w:hAnsi="Times New Roman" w:cs="Times New Roman"/>
          <w:sz w:val="24"/>
          <w:szCs w:val="24"/>
        </w:rPr>
        <w:t xml:space="preserve"> couples in the study</w:t>
      </w:r>
      <w:r w:rsidR="002F339F">
        <w:rPr>
          <w:rFonts w:ascii="Times New Roman" w:hAnsi="Times New Roman" w:cs="Times New Roman"/>
          <w:sz w:val="24"/>
          <w:szCs w:val="24"/>
        </w:rPr>
        <w:t xml:space="preserve"> initially</w:t>
      </w:r>
      <w:r w:rsidRPr="00320D92">
        <w:rPr>
          <w:rFonts w:ascii="Times New Roman" w:hAnsi="Times New Roman" w:cs="Times New Roman"/>
          <w:sz w:val="24"/>
          <w:szCs w:val="24"/>
        </w:rPr>
        <w:t xml:space="preserve">, </w:t>
      </w:r>
      <w:r w:rsidR="00B14341" w:rsidRPr="00320D92">
        <w:rPr>
          <w:rFonts w:ascii="Times New Roman" w:hAnsi="Times New Roman" w:cs="Times New Roman"/>
          <w:sz w:val="24"/>
          <w:szCs w:val="24"/>
        </w:rPr>
        <w:t xml:space="preserve">745 </w:t>
      </w:r>
      <w:r w:rsidRPr="00320D92">
        <w:rPr>
          <w:rFonts w:ascii="Times New Roman" w:hAnsi="Times New Roman" w:cs="Times New Roman"/>
          <w:sz w:val="24"/>
          <w:szCs w:val="24"/>
        </w:rPr>
        <w:t>(</w:t>
      </w:r>
      <w:r w:rsidR="00B14341" w:rsidRPr="00320D92">
        <w:rPr>
          <w:rFonts w:ascii="Times New Roman" w:hAnsi="Times New Roman" w:cs="Times New Roman"/>
          <w:sz w:val="24"/>
          <w:szCs w:val="24"/>
        </w:rPr>
        <w:t>33.7</w:t>
      </w:r>
      <w:r w:rsidRPr="00320D92">
        <w:rPr>
          <w:rFonts w:ascii="Times New Roman" w:hAnsi="Times New Roman" w:cs="Times New Roman"/>
          <w:sz w:val="24"/>
          <w:szCs w:val="24"/>
        </w:rPr>
        <w:t xml:space="preserve">%) couples were lost </w:t>
      </w:r>
      <w:r w:rsidR="002F339F">
        <w:rPr>
          <w:rFonts w:ascii="Times New Roman" w:hAnsi="Times New Roman" w:cs="Times New Roman"/>
          <w:sz w:val="24"/>
          <w:szCs w:val="24"/>
        </w:rPr>
        <w:t>over time</w:t>
      </w:r>
      <w:r w:rsidR="002F339F"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due to mortality of one or both spouses and </w:t>
      </w:r>
      <w:r w:rsidR="00B14341" w:rsidRPr="00320D92">
        <w:rPr>
          <w:rFonts w:ascii="Times New Roman" w:hAnsi="Times New Roman" w:cs="Times New Roman"/>
          <w:sz w:val="24"/>
          <w:szCs w:val="24"/>
        </w:rPr>
        <w:t xml:space="preserve">503 </w:t>
      </w:r>
      <w:r w:rsidRPr="00320D92">
        <w:rPr>
          <w:rFonts w:ascii="Times New Roman" w:hAnsi="Times New Roman" w:cs="Times New Roman"/>
          <w:sz w:val="24"/>
          <w:szCs w:val="24"/>
        </w:rPr>
        <w:t>(</w:t>
      </w:r>
      <w:r w:rsidR="00B14341" w:rsidRPr="00320D92">
        <w:rPr>
          <w:rFonts w:ascii="Times New Roman" w:hAnsi="Times New Roman" w:cs="Times New Roman"/>
          <w:sz w:val="24"/>
          <w:szCs w:val="24"/>
        </w:rPr>
        <w:t>22.7</w:t>
      </w:r>
      <w:r w:rsidRPr="00320D92">
        <w:rPr>
          <w:rFonts w:ascii="Times New Roman" w:hAnsi="Times New Roman" w:cs="Times New Roman"/>
          <w:sz w:val="24"/>
          <w:szCs w:val="24"/>
        </w:rPr>
        <w:t xml:space="preserve">%) couples were missing one or more waves of data for other reasons. Husbands and wives with attrition both reported significantly worse baseline SRH, compared to respondents in couples who provided data for all </w:t>
      </w:r>
      <w:r w:rsidR="00B14341" w:rsidRPr="00320D92">
        <w:rPr>
          <w:rFonts w:ascii="Times New Roman" w:hAnsi="Times New Roman" w:cs="Times New Roman"/>
          <w:sz w:val="24"/>
          <w:szCs w:val="24"/>
        </w:rPr>
        <w:t xml:space="preserve">ten </w:t>
      </w:r>
      <w:r w:rsidRPr="00320D92">
        <w:rPr>
          <w:rFonts w:ascii="Times New Roman" w:hAnsi="Times New Roman" w:cs="Times New Roman"/>
          <w:sz w:val="24"/>
          <w:szCs w:val="24"/>
        </w:rPr>
        <w:t xml:space="preserve">waves. For </w:t>
      </w:r>
      <w:r w:rsidR="00B14341" w:rsidRPr="00320D92">
        <w:rPr>
          <w:rFonts w:ascii="Times New Roman" w:hAnsi="Times New Roman" w:cs="Times New Roman"/>
          <w:sz w:val="24"/>
          <w:szCs w:val="24"/>
        </w:rPr>
        <w:t xml:space="preserve">both </w:t>
      </w:r>
      <w:r w:rsidRPr="00320D92">
        <w:rPr>
          <w:rFonts w:ascii="Times New Roman" w:hAnsi="Times New Roman" w:cs="Times New Roman"/>
          <w:sz w:val="24"/>
          <w:szCs w:val="24"/>
        </w:rPr>
        <w:t>husbands</w:t>
      </w:r>
      <w:r w:rsidR="00B14341" w:rsidRPr="00320D92">
        <w:rPr>
          <w:rFonts w:ascii="Times New Roman" w:hAnsi="Times New Roman" w:cs="Times New Roman"/>
          <w:sz w:val="24"/>
          <w:szCs w:val="24"/>
        </w:rPr>
        <w:t xml:space="preserve"> and wives</w:t>
      </w:r>
      <w:r w:rsidRPr="00320D92">
        <w:rPr>
          <w:rFonts w:ascii="Times New Roman" w:hAnsi="Times New Roman" w:cs="Times New Roman"/>
          <w:sz w:val="24"/>
          <w:szCs w:val="24"/>
        </w:rPr>
        <w:t xml:space="preserve">, race (being Black), </w:t>
      </w:r>
      <w:r w:rsidR="00B14341" w:rsidRPr="00320D92">
        <w:rPr>
          <w:rFonts w:ascii="Times New Roman" w:hAnsi="Times New Roman" w:cs="Times New Roman"/>
          <w:sz w:val="24"/>
          <w:szCs w:val="24"/>
        </w:rPr>
        <w:t xml:space="preserve">older husband age, lower spouse education, lower baseline couple income, lower baseline couple assets, higher baseline couple debt and being a smoker at baseline increased the odds of being in a couple that was lost </w:t>
      </w:r>
      <w:r w:rsidR="002F339F">
        <w:rPr>
          <w:rFonts w:ascii="Times New Roman" w:hAnsi="Times New Roman" w:cs="Times New Roman"/>
          <w:sz w:val="24"/>
          <w:szCs w:val="24"/>
        </w:rPr>
        <w:t xml:space="preserve">at later waves </w:t>
      </w:r>
      <w:r w:rsidR="00B14341" w:rsidRPr="00320D92">
        <w:rPr>
          <w:rFonts w:ascii="Times New Roman" w:hAnsi="Times New Roman" w:cs="Times New Roman"/>
          <w:sz w:val="24"/>
          <w:szCs w:val="24"/>
        </w:rPr>
        <w:t xml:space="preserve">due to attrition. </w:t>
      </w:r>
    </w:p>
    <w:p w:rsidR="00B360F0" w:rsidRDefault="00B360F0" w:rsidP="006D370A">
      <w:pPr>
        <w:autoSpaceDE w:val="0"/>
        <w:autoSpaceDN w:val="0"/>
        <w:adjustRightInd w:val="0"/>
        <w:spacing w:after="0" w:line="480" w:lineRule="auto"/>
        <w:ind w:firstLine="720"/>
        <w:rPr>
          <w:rFonts w:ascii="Times New Roman" w:hAnsi="Times New Roman" w:cs="Times New Roman"/>
          <w:sz w:val="24"/>
          <w:szCs w:val="24"/>
        </w:rPr>
      </w:pPr>
    </w:p>
    <w:p w:rsidR="00B360F0" w:rsidRPr="00320D92" w:rsidRDefault="00B360F0" w:rsidP="006D370A">
      <w:pPr>
        <w:autoSpaceDE w:val="0"/>
        <w:autoSpaceDN w:val="0"/>
        <w:adjustRightInd w:val="0"/>
        <w:spacing w:after="0" w:line="480" w:lineRule="auto"/>
        <w:ind w:firstLine="720"/>
        <w:rPr>
          <w:rFonts w:ascii="Times New Roman" w:hAnsi="Times New Roman" w:cs="Times New Roman"/>
          <w:sz w:val="24"/>
          <w:szCs w:val="24"/>
        </w:rPr>
      </w:pP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lastRenderedPageBreak/>
        <w:t>Measures</w:t>
      </w:r>
    </w:p>
    <w:p w:rsidR="00AC2E5A" w:rsidRPr="00320D92" w:rsidRDefault="005E53D3"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i/>
          <w:iCs/>
          <w:sz w:val="24"/>
          <w:szCs w:val="24"/>
        </w:rPr>
        <w:t>Self-Rated Health (</w:t>
      </w:r>
      <w:r w:rsidR="00AC2E5A" w:rsidRPr="00320D92">
        <w:rPr>
          <w:rFonts w:ascii="Times New Roman" w:hAnsi="Times New Roman" w:cs="Times New Roman"/>
          <w:i/>
          <w:iCs/>
          <w:sz w:val="24"/>
          <w:szCs w:val="24"/>
        </w:rPr>
        <w:t xml:space="preserve">Outcome). </w:t>
      </w:r>
      <w:r w:rsidR="00AC2E5A" w:rsidRPr="00320D92">
        <w:rPr>
          <w:rFonts w:ascii="Times New Roman" w:hAnsi="Times New Roman" w:cs="Times New Roman"/>
          <w:sz w:val="24"/>
          <w:szCs w:val="24"/>
        </w:rPr>
        <w:t>Respondents rated their overall health as excellent, very good, good, fair</w:t>
      </w:r>
      <w:r w:rsidR="006D370A"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or poor (higher scores</w:t>
      </w:r>
      <w:r w:rsidR="00947C29">
        <w:rPr>
          <w:rFonts w:ascii="Times New Roman" w:hAnsi="Times New Roman" w:cs="Times New Roman"/>
          <w:sz w:val="24"/>
          <w:szCs w:val="24"/>
        </w:rPr>
        <w:t xml:space="preserve"> </w:t>
      </w:r>
      <w:r w:rsidR="00AC2E5A"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007A6E93" w:rsidRPr="00320D92">
        <w:rPr>
          <w:rFonts w:ascii="Times New Roman" w:hAnsi="Times New Roman" w:cs="Times New Roman"/>
          <w:sz w:val="24"/>
          <w:szCs w:val="24"/>
        </w:rPr>
        <w:t xml:space="preserve">better </w:t>
      </w:r>
      <w:r w:rsidR="00AC2E5A" w:rsidRPr="00320D92">
        <w:rPr>
          <w:rFonts w:ascii="Times New Roman" w:hAnsi="Times New Roman" w:cs="Times New Roman"/>
          <w:sz w:val="24"/>
          <w:szCs w:val="24"/>
        </w:rPr>
        <w:t>health).</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i/>
          <w:iCs/>
          <w:sz w:val="24"/>
          <w:szCs w:val="24"/>
        </w:rPr>
        <w:t>Time</w:t>
      </w:r>
      <w:r w:rsidRPr="00320D92">
        <w:rPr>
          <w:rFonts w:ascii="Times New Roman" w:hAnsi="Times New Roman" w:cs="Times New Roman"/>
          <w:sz w:val="24"/>
          <w:szCs w:val="24"/>
        </w:rPr>
        <w:t xml:space="preserve">. Time was coded as the number of years since the baseline interview. </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i/>
          <w:iCs/>
          <w:sz w:val="24"/>
          <w:szCs w:val="24"/>
        </w:rPr>
        <w:t>Retirement</w:t>
      </w:r>
      <w:r w:rsidRPr="00320D92">
        <w:rPr>
          <w:rFonts w:ascii="Times New Roman" w:hAnsi="Times New Roman" w:cs="Times New Roman"/>
          <w:sz w:val="24"/>
          <w:szCs w:val="24"/>
        </w:rPr>
        <w:t xml:space="preserve">. </w:t>
      </w:r>
      <w:r w:rsidR="00D713D3" w:rsidRPr="00320D92">
        <w:rPr>
          <w:rFonts w:ascii="Times New Roman" w:hAnsi="Times New Roman" w:cs="Times New Roman"/>
          <w:sz w:val="24"/>
          <w:szCs w:val="24"/>
        </w:rPr>
        <w:t>A</w:t>
      </w:r>
      <w:r w:rsidRPr="00320D92">
        <w:rPr>
          <w:rFonts w:ascii="Times New Roman" w:hAnsi="Times New Roman" w:cs="Times New Roman"/>
          <w:sz w:val="24"/>
          <w:szCs w:val="24"/>
        </w:rPr>
        <w:t xml:space="preserve"> single-item asked whether individuals</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considered themselves retired (partially or completely) or not retired (reference group). Self</w:t>
      </w:r>
      <w:r w:rsidR="007239E4" w:rsidRPr="00320D92">
        <w:rPr>
          <w:rFonts w:ascii="Times New Roman" w:hAnsi="Times New Roman" w:cs="Times New Roman"/>
          <w:sz w:val="24"/>
          <w:szCs w:val="24"/>
        </w:rPr>
        <w:t>-</w:t>
      </w:r>
      <w:r w:rsidRPr="00320D92">
        <w:rPr>
          <w:rFonts w:ascii="Times New Roman" w:hAnsi="Times New Roman" w:cs="Times New Roman"/>
          <w:sz w:val="24"/>
          <w:szCs w:val="24"/>
        </w:rPr>
        <w:t>defined</w:t>
      </w:r>
      <w:r w:rsidR="007239E4" w:rsidRPr="00320D92">
        <w:rPr>
          <w:rFonts w:ascii="Times New Roman" w:hAnsi="Times New Roman" w:cs="Times New Roman"/>
          <w:sz w:val="24"/>
          <w:szCs w:val="24"/>
        </w:rPr>
        <w:t xml:space="preserve"> </w:t>
      </w:r>
      <w:r w:rsidRPr="00320D92">
        <w:rPr>
          <w:rFonts w:ascii="Times New Roman" w:hAnsi="Times New Roman" w:cs="Times New Roman"/>
          <w:sz w:val="24"/>
          <w:szCs w:val="24"/>
        </w:rPr>
        <w:t>retirement reveals the mindset of individuals regarding their empl</w:t>
      </w:r>
      <w:r w:rsidR="006D370A" w:rsidRPr="00320D92">
        <w:rPr>
          <w:rFonts w:ascii="Times New Roman" w:hAnsi="Times New Roman" w:cs="Times New Roman"/>
          <w:sz w:val="24"/>
          <w:szCs w:val="24"/>
        </w:rPr>
        <w:t xml:space="preserve">oyment in a way that </w:t>
      </w:r>
      <w:r w:rsidRPr="00320D92">
        <w:rPr>
          <w:rFonts w:ascii="Times New Roman" w:hAnsi="Times New Roman" w:cs="Times New Roman"/>
          <w:sz w:val="24"/>
          <w:szCs w:val="24"/>
        </w:rPr>
        <w:t>labor force participation retirement measures do not (</w:t>
      </w:r>
      <w:r w:rsidR="006D370A" w:rsidRPr="00320D92">
        <w:rPr>
          <w:rFonts w:ascii="Times New Roman" w:hAnsi="Times New Roman" w:cs="Times New Roman"/>
          <w:sz w:val="24"/>
          <w:szCs w:val="24"/>
        </w:rPr>
        <w:t xml:space="preserve">Gustman &amp; Steinmeier, 2000). In </w:t>
      </w:r>
      <w:r w:rsidRPr="00320D92">
        <w:rPr>
          <w:rFonts w:ascii="Times New Roman" w:hAnsi="Times New Roman" w:cs="Times New Roman"/>
          <w:sz w:val="24"/>
          <w:szCs w:val="24"/>
        </w:rPr>
        <w:t>longitudinal studies, an event (such as retirement) can change the</w:t>
      </w:r>
      <w:r w:rsidR="006D370A" w:rsidRPr="00320D92">
        <w:rPr>
          <w:rFonts w:ascii="Times New Roman" w:hAnsi="Times New Roman" w:cs="Times New Roman"/>
          <w:sz w:val="24"/>
          <w:szCs w:val="24"/>
        </w:rPr>
        <w:t xml:space="preserve"> elevation of a trajectory, its </w:t>
      </w:r>
      <w:r w:rsidRPr="00320D92">
        <w:rPr>
          <w:rFonts w:ascii="Times New Roman" w:hAnsi="Times New Roman" w:cs="Times New Roman"/>
          <w:sz w:val="24"/>
          <w:szCs w:val="24"/>
        </w:rPr>
        <w:t>slope, or both (Singer &amp; Willett, 2003). If the average SRH</w:t>
      </w:r>
      <w:r w:rsidR="006D370A" w:rsidRPr="00320D92">
        <w:rPr>
          <w:rFonts w:ascii="Times New Roman" w:hAnsi="Times New Roman" w:cs="Times New Roman"/>
          <w:sz w:val="24"/>
          <w:szCs w:val="24"/>
        </w:rPr>
        <w:t xml:space="preserve"> trajectory changes between the </w:t>
      </w:r>
      <w:r w:rsidRPr="00320D92">
        <w:rPr>
          <w:rFonts w:ascii="Times New Roman" w:hAnsi="Times New Roman" w:cs="Times New Roman"/>
          <w:sz w:val="24"/>
          <w:szCs w:val="24"/>
        </w:rPr>
        <w:t xml:space="preserve">observation before retirement and </w:t>
      </w:r>
      <w:r w:rsidR="007D7202" w:rsidRPr="00320D92">
        <w:rPr>
          <w:rFonts w:ascii="Times New Roman" w:hAnsi="Times New Roman" w:cs="Times New Roman"/>
          <w:sz w:val="24"/>
          <w:szCs w:val="24"/>
        </w:rPr>
        <w:t xml:space="preserve">after </w:t>
      </w:r>
      <w:r w:rsidRPr="00320D92">
        <w:rPr>
          <w:rFonts w:ascii="Times New Roman" w:hAnsi="Times New Roman" w:cs="Times New Roman"/>
          <w:sz w:val="24"/>
          <w:szCs w:val="24"/>
        </w:rPr>
        <w:t>retirement (compared to th</w:t>
      </w:r>
      <w:r w:rsidR="006D370A" w:rsidRPr="00320D92">
        <w:rPr>
          <w:rFonts w:ascii="Times New Roman" w:hAnsi="Times New Roman" w:cs="Times New Roman"/>
          <w:sz w:val="24"/>
          <w:szCs w:val="24"/>
        </w:rPr>
        <w:t xml:space="preserve">ose not retired), this suggests </w:t>
      </w:r>
      <w:r w:rsidRPr="00320D92">
        <w:rPr>
          <w:rFonts w:ascii="Times New Roman" w:hAnsi="Times New Roman" w:cs="Times New Roman"/>
          <w:sz w:val="24"/>
          <w:szCs w:val="24"/>
        </w:rPr>
        <w:t xml:space="preserve">retirement has a short-term impact on SRH. If retirement has a </w:t>
      </w:r>
      <w:r w:rsidR="006D370A" w:rsidRPr="00320D92">
        <w:rPr>
          <w:rFonts w:ascii="Times New Roman" w:hAnsi="Times New Roman" w:cs="Times New Roman"/>
          <w:sz w:val="24"/>
          <w:szCs w:val="24"/>
        </w:rPr>
        <w:t xml:space="preserve">long-term impact on health, the </w:t>
      </w:r>
      <w:r w:rsidRPr="00320D92">
        <w:rPr>
          <w:rFonts w:ascii="Times New Roman" w:hAnsi="Times New Roman" w:cs="Times New Roman"/>
          <w:sz w:val="24"/>
          <w:szCs w:val="24"/>
        </w:rPr>
        <w:t>rate of change in SRH for those who retire will become increa</w:t>
      </w:r>
      <w:r w:rsidR="006D370A" w:rsidRPr="00320D92">
        <w:rPr>
          <w:rFonts w:ascii="Times New Roman" w:hAnsi="Times New Roman" w:cs="Times New Roman"/>
          <w:sz w:val="24"/>
          <w:szCs w:val="24"/>
        </w:rPr>
        <w:t xml:space="preserve">singly different over time from </w:t>
      </w:r>
      <w:r w:rsidRPr="00320D92">
        <w:rPr>
          <w:rFonts w:ascii="Times New Roman" w:hAnsi="Times New Roman" w:cs="Times New Roman"/>
          <w:sz w:val="24"/>
          <w:szCs w:val="24"/>
        </w:rPr>
        <w:t>those who did not retire.</w:t>
      </w:r>
    </w:p>
    <w:p w:rsidR="00AC2E5A" w:rsidRPr="00320D92" w:rsidRDefault="007D7202"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T</w:t>
      </w:r>
      <w:r w:rsidR="00AC2E5A" w:rsidRPr="00320D92">
        <w:rPr>
          <w:rFonts w:ascii="Times New Roman" w:hAnsi="Times New Roman" w:cs="Times New Roman"/>
          <w:sz w:val="24"/>
          <w:szCs w:val="24"/>
        </w:rPr>
        <w:t xml:space="preserve">o test short-term </w:t>
      </w:r>
      <w:r w:rsidR="00D53933" w:rsidRPr="00320D92">
        <w:rPr>
          <w:rFonts w:ascii="Times New Roman" w:hAnsi="Times New Roman" w:cs="Times New Roman"/>
          <w:sz w:val="24"/>
          <w:szCs w:val="24"/>
        </w:rPr>
        <w:t xml:space="preserve">(ST) </w:t>
      </w:r>
      <w:r w:rsidR="00AC2E5A" w:rsidRPr="00320D92">
        <w:rPr>
          <w:rFonts w:ascii="Times New Roman" w:hAnsi="Times New Roman" w:cs="Times New Roman"/>
          <w:sz w:val="24"/>
          <w:szCs w:val="24"/>
        </w:rPr>
        <w:t>impact, variables were created to represent the</w:t>
      </w:r>
      <w:r w:rsidR="006D370A"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 xml:space="preserve">effect of one’s retirement </w:t>
      </w:r>
      <w:r w:rsidRPr="00320D92">
        <w:rPr>
          <w:rFonts w:ascii="Times New Roman" w:hAnsi="Times New Roman" w:cs="Times New Roman"/>
          <w:sz w:val="24"/>
          <w:szCs w:val="24"/>
        </w:rPr>
        <w:t>(retired</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1, not retired</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 xml:space="preserve">0) </w:t>
      </w:r>
      <w:r w:rsidR="00AC2E5A" w:rsidRPr="00320D92">
        <w:rPr>
          <w:rFonts w:ascii="Times New Roman" w:hAnsi="Times New Roman" w:cs="Times New Roman"/>
          <w:sz w:val="24"/>
          <w:szCs w:val="24"/>
        </w:rPr>
        <w:t>on one’s own health (ST Retirement) and the c</w:t>
      </w:r>
      <w:r w:rsidR="006D370A" w:rsidRPr="00320D92">
        <w:rPr>
          <w:rFonts w:ascii="Times New Roman" w:hAnsi="Times New Roman" w:cs="Times New Roman"/>
          <w:sz w:val="24"/>
          <w:szCs w:val="24"/>
        </w:rPr>
        <w:t xml:space="preserve">ross-spouse effect on </w:t>
      </w:r>
      <w:r w:rsidR="00AC2E5A" w:rsidRPr="00320D92">
        <w:rPr>
          <w:rFonts w:ascii="Times New Roman" w:hAnsi="Times New Roman" w:cs="Times New Roman"/>
          <w:sz w:val="24"/>
          <w:szCs w:val="24"/>
        </w:rPr>
        <w:t>the partner’s health (Sp</w:t>
      </w:r>
      <w:r w:rsidR="00D12E98" w:rsidRPr="00320D92">
        <w:rPr>
          <w:rFonts w:ascii="Times New Roman" w:hAnsi="Times New Roman" w:cs="Times New Roman"/>
          <w:sz w:val="24"/>
          <w:szCs w:val="24"/>
        </w:rPr>
        <w:t>ouse</w:t>
      </w:r>
      <w:r w:rsidR="00AC2E5A" w:rsidRPr="00320D92">
        <w:rPr>
          <w:rFonts w:ascii="Times New Roman" w:hAnsi="Times New Roman" w:cs="Times New Roman"/>
          <w:sz w:val="24"/>
          <w:szCs w:val="24"/>
        </w:rPr>
        <w:t xml:space="preserve"> ST Retirement). Individuals could retire multip</w:t>
      </w:r>
      <w:r w:rsidR="006D370A" w:rsidRPr="00320D92">
        <w:rPr>
          <w:rFonts w:ascii="Times New Roman" w:hAnsi="Times New Roman" w:cs="Times New Roman"/>
          <w:sz w:val="24"/>
          <w:szCs w:val="24"/>
        </w:rPr>
        <w:t xml:space="preserve">le times over the course of the </w:t>
      </w:r>
      <w:r w:rsidR="00AC2E5A" w:rsidRPr="00320D92">
        <w:rPr>
          <w:rFonts w:ascii="Times New Roman" w:hAnsi="Times New Roman" w:cs="Times New Roman"/>
          <w:sz w:val="24"/>
          <w:szCs w:val="24"/>
        </w:rPr>
        <w:t xml:space="preserve">study, and each retirement could have a short-term impact on one’s own health and </w:t>
      </w:r>
      <w:r w:rsidR="005E2D9E" w:rsidRPr="00320D92">
        <w:rPr>
          <w:rFonts w:ascii="Times New Roman" w:hAnsi="Times New Roman" w:cs="Times New Roman"/>
          <w:sz w:val="24"/>
          <w:szCs w:val="24"/>
        </w:rPr>
        <w:t xml:space="preserve">the </w:t>
      </w:r>
      <w:r w:rsidR="00AC2E5A" w:rsidRPr="00320D92">
        <w:rPr>
          <w:rFonts w:ascii="Times New Roman" w:hAnsi="Times New Roman" w:cs="Times New Roman"/>
          <w:sz w:val="24"/>
          <w:szCs w:val="24"/>
        </w:rPr>
        <w:t>spouse</w:t>
      </w:r>
      <w:r w:rsidR="005E2D9E" w:rsidRPr="00320D92">
        <w:rPr>
          <w:rFonts w:ascii="Times New Roman" w:hAnsi="Times New Roman" w:cs="Times New Roman"/>
          <w:sz w:val="24"/>
          <w:szCs w:val="24"/>
        </w:rPr>
        <w:t>’s health</w:t>
      </w:r>
      <w:r w:rsidR="00AC2E5A" w:rsidRPr="00320D92">
        <w:rPr>
          <w:rFonts w:ascii="Times New Roman" w:hAnsi="Times New Roman" w:cs="Times New Roman"/>
          <w:sz w:val="24"/>
          <w:szCs w:val="24"/>
        </w:rPr>
        <w:t xml:space="preserve">. </w:t>
      </w:r>
      <w:r w:rsidR="005E2D9E" w:rsidRPr="00320D92">
        <w:rPr>
          <w:rFonts w:ascii="Times New Roman" w:hAnsi="Times New Roman" w:cs="Times New Roman"/>
          <w:sz w:val="24"/>
          <w:szCs w:val="24"/>
        </w:rPr>
        <w:t>Y</w:t>
      </w:r>
      <w:r w:rsidR="00AC2E5A" w:rsidRPr="00320D92">
        <w:rPr>
          <w:rFonts w:ascii="Times New Roman" w:hAnsi="Times New Roman" w:cs="Times New Roman"/>
          <w:sz w:val="24"/>
          <w:szCs w:val="24"/>
        </w:rPr>
        <w:t xml:space="preserve">ears since first retirement (LT Retirement) was </w:t>
      </w:r>
      <w:r w:rsidR="005E2D9E" w:rsidRPr="00320D92">
        <w:rPr>
          <w:rFonts w:ascii="Times New Roman" w:hAnsi="Times New Roman" w:cs="Times New Roman"/>
          <w:sz w:val="24"/>
          <w:szCs w:val="24"/>
        </w:rPr>
        <w:t xml:space="preserve">used </w:t>
      </w:r>
      <w:r w:rsidR="00AC2E5A" w:rsidRPr="00320D92">
        <w:rPr>
          <w:rFonts w:ascii="Times New Roman" w:hAnsi="Times New Roman" w:cs="Times New Roman"/>
          <w:sz w:val="24"/>
          <w:szCs w:val="24"/>
        </w:rPr>
        <w:t>to test the long</w:t>
      </w:r>
      <w:r w:rsidR="006D370A"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term</w:t>
      </w:r>
      <w:r w:rsidR="007239E4"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impact of one’s retirement on one’s own health</w:t>
      </w:r>
      <w:r w:rsidR="00B14341" w:rsidRPr="00320D92">
        <w:rPr>
          <w:rFonts w:ascii="Times New Roman" w:hAnsi="Times New Roman" w:cs="Times New Roman"/>
          <w:sz w:val="24"/>
          <w:szCs w:val="24"/>
        </w:rPr>
        <w:t xml:space="preserve"> and the cross-spouse effect on the partner’s health (Spouse LT Retirement)</w:t>
      </w:r>
      <w:r w:rsidR="00AC2E5A" w:rsidRPr="00320D92">
        <w:rPr>
          <w:rFonts w:ascii="Times New Roman" w:hAnsi="Times New Roman" w:cs="Times New Roman"/>
          <w:sz w:val="24"/>
          <w:szCs w:val="24"/>
        </w:rPr>
        <w:t>. Until t</w:t>
      </w:r>
      <w:r w:rsidR="006D370A" w:rsidRPr="00320D92">
        <w:rPr>
          <w:rFonts w:ascii="Times New Roman" w:hAnsi="Times New Roman" w:cs="Times New Roman"/>
          <w:sz w:val="24"/>
          <w:szCs w:val="24"/>
        </w:rPr>
        <w:t xml:space="preserve">he first wave after retirement, </w:t>
      </w:r>
      <w:r w:rsidR="00AC2E5A" w:rsidRPr="00320D92">
        <w:rPr>
          <w:rFonts w:ascii="Times New Roman" w:hAnsi="Times New Roman" w:cs="Times New Roman"/>
          <w:sz w:val="24"/>
          <w:szCs w:val="24"/>
        </w:rPr>
        <w:t>this variable was coded 0. Starting with the first wave after retirem</w:t>
      </w:r>
      <w:r w:rsidR="006D370A" w:rsidRPr="00320D92">
        <w:rPr>
          <w:rFonts w:ascii="Times New Roman" w:hAnsi="Times New Roman" w:cs="Times New Roman"/>
          <w:sz w:val="24"/>
          <w:szCs w:val="24"/>
        </w:rPr>
        <w:t xml:space="preserve">ent, this variable was coded as </w:t>
      </w:r>
      <w:r w:rsidR="00AC2E5A" w:rsidRPr="00320D92">
        <w:rPr>
          <w:rFonts w:ascii="Times New Roman" w:hAnsi="Times New Roman" w:cs="Times New Roman"/>
          <w:sz w:val="24"/>
          <w:szCs w:val="24"/>
        </w:rPr>
        <w:t>years since wave of first retirement.</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i/>
          <w:iCs/>
          <w:sz w:val="24"/>
          <w:szCs w:val="24"/>
        </w:rPr>
        <w:t>Social Stratification Factors</w:t>
      </w:r>
      <w:r w:rsidRPr="00320D92">
        <w:rPr>
          <w:rFonts w:ascii="Times New Roman" w:hAnsi="Times New Roman" w:cs="Times New Roman"/>
          <w:sz w:val="24"/>
          <w:szCs w:val="24"/>
        </w:rPr>
        <w:t>. Two dummy variables were created for gender (</w:t>
      </w:r>
      <w:r w:rsidR="00FA5D24">
        <w:rPr>
          <w:rFonts w:ascii="Times New Roman" w:hAnsi="Times New Roman" w:cs="Times New Roman"/>
          <w:sz w:val="24"/>
          <w:szCs w:val="24"/>
        </w:rPr>
        <w:t>Sayer &amp; Klute, 2005</w:t>
      </w:r>
      <w:r w:rsidRPr="00320D92">
        <w:rPr>
          <w:rFonts w:ascii="Times New Roman" w:hAnsi="Times New Roman" w:cs="Times New Roman"/>
          <w:sz w:val="24"/>
          <w:szCs w:val="24"/>
        </w:rPr>
        <w:t>): husband (1</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yes, 0</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no) and wife (1</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yes, 0</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no)</w:t>
      </w:r>
      <w:r w:rsidR="006D370A" w:rsidRPr="00320D92">
        <w:rPr>
          <w:rFonts w:ascii="Times New Roman" w:hAnsi="Times New Roman" w:cs="Times New Roman"/>
          <w:sz w:val="24"/>
          <w:szCs w:val="24"/>
        </w:rPr>
        <w:t xml:space="preserve">. </w:t>
      </w:r>
      <w:r w:rsidR="00947C29">
        <w:rPr>
          <w:rFonts w:ascii="Times New Roman" w:hAnsi="Times New Roman" w:cs="Times New Roman"/>
          <w:sz w:val="24"/>
          <w:szCs w:val="24"/>
        </w:rPr>
        <w:t xml:space="preserve">These variables help </w:t>
      </w:r>
      <w:r w:rsidR="00947C29">
        <w:rPr>
          <w:rFonts w:ascii="Times New Roman" w:hAnsi="Times New Roman" w:cs="Times New Roman"/>
          <w:sz w:val="24"/>
          <w:szCs w:val="24"/>
        </w:rPr>
        <w:lastRenderedPageBreak/>
        <w:t xml:space="preserve">distinguish whose equation (husband’s or wife’s) is being modeled. </w:t>
      </w:r>
      <w:r w:rsidR="006D370A" w:rsidRPr="00320D92">
        <w:rPr>
          <w:rFonts w:ascii="Times New Roman" w:hAnsi="Times New Roman" w:cs="Times New Roman"/>
          <w:sz w:val="24"/>
          <w:szCs w:val="24"/>
        </w:rPr>
        <w:t xml:space="preserve">Other variables were coded as </w:t>
      </w:r>
      <w:r w:rsidRPr="00320D92">
        <w:rPr>
          <w:rFonts w:ascii="Times New Roman" w:hAnsi="Times New Roman" w:cs="Times New Roman"/>
          <w:sz w:val="24"/>
          <w:szCs w:val="24"/>
        </w:rPr>
        <w:t xml:space="preserve">follows: </w:t>
      </w:r>
      <w:r w:rsidR="005E53D3" w:rsidRPr="00320D92">
        <w:rPr>
          <w:rFonts w:ascii="Times New Roman" w:hAnsi="Times New Roman" w:cs="Times New Roman"/>
          <w:sz w:val="24"/>
          <w:szCs w:val="24"/>
        </w:rPr>
        <w:t xml:space="preserve">self-defined </w:t>
      </w:r>
      <w:r w:rsidRPr="00320D92">
        <w:rPr>
          <w:rFonts w:ascii="Times New Roman" w:hAnsi="Times New Roman" w:cs="Times New Roman"/>
          <w:sz w:val="24"/>
          <w:szCs w:val="24"/>
        </w:rPr>
        <w:t>race (0</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White/Caucasian, 1</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Black/African American), ag</w:t>
      </w:r>
      <w:r w:rsidR="006D370A" w:rsidRPr="00320D92">
        <w:rPr>
          <w:rFonts w:ascii="Times New Roman" w:hAnsi="Times New Roman" w:cs="Times New Roman"/>
          <w:sz w:val="24"/>
          <w:szCs w:val="24"/>
        </w:rPr>
        <w:t xml:space="preserve">e at baseline, </w:t>
      </w:r>
      <w:r w:rsidR="005E1980">
        <w:rPr>
          <w:rFonts w:ascii="Times New Roman" w:hAnsi="Times New Roman" w:cs="Times New Roman"/>
          <w:sz w:val="24"/>
          <w:szCs w:val="24"/>
        </w:rPr>
        <w:t xml:space="preserve">baseline </w:t>
      </w:r>
      <w:r w:rsidR="006C5FFF" w:rsidRPr="00320D92">
        <w:rPr>
          <w:rFonts w:ascii="Times New Roman" w:hAnsi="Times New Roman" w:cs="Times New Roman"/>
          <w:sz w:val="24"/>
          <w:szCs w:val="24"/>
        </w:rPr>
        <w:t xml:space="preserve">years of </w:t>
      </w:r>
      <w:r w:rsidR="006D370A" w:rsidRPr="00320D92">
        <w:rPr>
          <w:rFonts w:ascii="Times New Roman" w:hAnsi="Times New Roman" w:cs="Times New Roman"/>
          <w:sz w:val="24"/>
          <w:szCs w:val="24"/>
        </w:rPr>
        <w:t>education (</w:t>
      </w:r>
      <w:r w:rsidRPr="00320D92">
        <w:rPr>
          <w:rFonts w:ascii="Times New Roman" w:hAnsi="Times New Roman" w:cs="Times New Roman"/>
          <w:sz w:val="24"/>
          <w:szCs w:val="24"/>
        </w:rPr>
        <w:t>0-17</w:t>
      </w:r>
      <w:r w:rsidR="006C5FFF" w:rsidRPr="00320D92">
        <w:rPr>
          <w:rFonts w:ascii="Times New Roman" w:hAnsi="Times New Roman" w:cs="Times New Roman"/>
          <w:sz w:val="24"/>
          <w:szCs w:val="24"/>
        </w:rPr>
        <w:t>+</w:t>
      </w:r>
      <w:r w:rsidRPr="00320D92">
        <w:rPr>
          <w:rFonts w:ascii="Times New Roman" w:hAnsi="Times New Roman" w:cs="Times New Roman"/>
          <w:sz w:val="24"/>
          <w:szCs w:val="24"/>
        </w:rPr>
        <w:t xml:space="preserve">), </w:t>
      </w:r>
      <w:r w:rsidR="007A6E93" w:rsidRPr="00320D92">
        <w:rPr>
          <w:rFonts w:ascii="Times New Roman" w:hAnsi="Times New Roman" w:cs="Times New Roman"/>
          <w:sz w:val="24"/>
          <w:szCs w:val="24"/>
        </w:rPr>
        <w:t xml:space="preserve">couple </w:t>
      </w:r>
      <w:r w:rsidRPr="00320D92">
        <w:rPr>
          <w:rFonts w:ascii="Times New Roman" w:hAnsi="Times New Roman" w:cs="Times New Roman"/>
          <w:sz w:val="24"/>
          <w:szCs w:val="24"/>
        </w:rPr>
        <w:t>income (</w:t>
      </w:r>
      <w:r w:rsidR="007A6E93" w:rsidRPr="00320D92">
        <w:rPr>
          <w:rFonts w:ascii="Times New Roman" w:hAnsi="Times New Roman" w:cs="Times New Roman"/>
          <w:sz w:val="24"/>
          <w:szCs w:val="24"/>
        </w:rPr>
        <w:t xml:space="preserve">total income </w:t>
      </w:r>
      <w:r w:rsidR="002A311C">
        <w:rPr>
          <w:rFonts w:ascii="Times New Roman" w:hAnsi="Times New Roman" w:cs="Times New Roman"/>
          <w:sz w:val="24"/>
          <w:szCs w:val="24"/>
        </w:rPr>
        <w:t xml:space="preserve">from all sources for both spouses for </w:t>
      </w:r>
      <w:r w:rsidRPr="00320D92">
        <w:rPr>
          <w:rFonts w:ascii="Times New Roman" w:hAnsi="Times New Roman" w:cs="Times New Roman"/>
          <w:sz w:val="24"/>
          <w:szCs w:val="24"/>
        </w:rPr>
        <w:t xml:space="preserve">each interview), </w:t>
      </w:r>
      <w:r w:rsidR="008206C2" w:rsidRPr="00320D92">
        <w:rPr>
          <w:rFonts w:ascii="Times New Roman" w:hAnsi="Times New Roman" w:cs="Times New Roman"/>
          <w:sz w:val="24"/>
          <w:szCs w:val="24"/>
        </w:rPr>
        <w:t>couple</w:t>
      </w:r>
      <w:r w:rsidR="007A6E93" w:rsidRPr="00320D92">
        <w:rPr>
          <w:rFonts w:ascii="Times New Roman" w:hAnsi="Times New Roman" w:cs="Times New Roman"/>
          <w:sz w:val="24"/>
          <w:szCs w:val="24"/>
        </w:rPr>
        <w:t xml:space="preserve"> assets</w:t>
      </w:r>
      <w:r w:rsidR="00A91D7F" w:rsidRPr="00320D92">
        <w:rPr>
          <w:rFonts w:ascii="Times New Roman" w:hAnsi="Times New Roman" w:cs="Times New Roman"/>
          <w:sz w:val="24"/>
          <w:szCs w:val="24"/>
        </w:rPr>
        <w:t xml:space="preserve"> (</w:t>
      </w:r>
      <w:r w:rsidR="005E1980">
        <w:rPr>
          <w:rFonts w:ascii="Times New Roman" w:hAnsi="Times New Roman" w:cs="Times New Roman"/>
          <w:sz w:val="24"/>
          <w:szCs w:val="24"/>
        </w:rPr>
        <w:t xml:space="preserve">in dollars; each interview; </w:t>
      </w:r>
      <w:r w:rsidR="00A91D7F" w:rsidRPr="00320D92">
        <w:rPr>
          <w:rFonts w:ascii="Times New Roman" w:hAnsi="Times New Roman" w:cs="Times New Roman"/>
          <w:sz w:val="24"/>
          <w:szCs w:val="24"/>
        </w:rPr>
        <w:t>excluding secondary residence)</w:t>
      </w:r>
      <w:r w:rsidR="007A6E9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and </w:t>
      </w:r>
      <w:r w:rsidR="008206C2" w:rsidRPr="00320D92">
        <w:rPr>
          <w:rFonts w:ascii="Times New Roman" w:hAnsi="Times New Roman" w:cs="Times New Roman"/>
          <w:sz w:val="24"/>
          <w:szCs w:val="24"/>
        </w:rPr>
        <w:t xml:space="preserve">couple </w:t>
      </w:r>
      <w:r w:rsidR="007A6E93" w:rsidRPr="00320D92">
        <w:rPr>
          <w:rFonts w:ascii="Times New Roman" w:hAnsi="Times New Roman" w:cs="Times New Roman"/>
          <w:sz w:val="24"/>
          <w:szCs w:val="24"/>
        </w:rPr>
        <w:t>debt</w:t>
      </w:r>
      <w:r w:rsidR="00A91D7F" w:rsidRPr="00320D92">
        <w:rPr>
          <w:rFonts w:ascii="Times New Roman" w:hAnsi="Times New Roman" w:cs="Times New Roman"/>
          <w:sz w:val="24"/>
          <w:szCs w:val="24"/>
        </w:rPr>
        <w:t xml:space="preserve"> (</w:t>
      </w:r>
      <w:r w:rsidR="005E1980">
        <w:rPr>
          <w:rFonts w:ascii="Times New Roman" w:hAnsi="Times New Roman" w:cs="Times New Roman"/>
          <w:sz w:val="24"/>
          <w:szCs w:val="24"/>
        </w:rPr>
        <w:t xml:space="preserve">in dollars; each interview; </w:t>
      </w:r>
      <w:r w:rsidR="00A91D7F" w:rsidRPr="00320D92">
        <w:rPr>
          <w:rFonts w:ascii="Times New Roman" w:hAnsi="Times New Roman" w:cs="Times New Roman"/>
          <w:sz w:val="24"/>
          <w:szCs w:val="24"/>
        </w:rPr>
        <w:t>excluding secondary residence)</w:t>
      </w:r>
      <w:r w:rsidRPr="00320D92">
        <w:rPr>
          <w:rFonts w:ascii="Times New Roman" w:hAnsi="Times New Roman" w:cs="Times New Roman"/>
          <w:sz w:val="24"/>
          <w:szCs w:val="24"/>
        </w:rPr>
        <w:t>. For income</w:t>
      </w:r>
      <w:r w:rsidR="007A6E93" w:rsidRPr="00320D92">
        <w:rPr>
          <w:rFonts w:ascii="Times New Roman" w:hAnsi="Times New Roman" w:cs="Times New Roman"/>
          <w:sz w:val="24"/>
          <w:szCs w:val="24"/>
        </w:rPr>
        <w:t>, assets, and debt</w:t>
      </w:r>
      <w:r w:rsidRPr="00320D92">
        <w:rPr>
          <w:rFonts w:ascii="Times New Roman" w:hAnsi="Times New Roman" w:cs="Times New Roman"/>
          <w:sz w:val="24"/>
          <w:szCs w:val="24"/>
        </w:rPr>
        <w:t xml:space="preserve"> the base 10 log</w:t>
      </w:r>
      <w:r w:rsidR="008206C2" w:rsidRPr="00320D92">
        <w:rPr>
          <w:rFonts w:ascii="Times New Roman" w:hAnsi="Times New Roman" w:cs="Times New Roman"/>
          <w:sz w:val="24"/>
          <w:szCs w:val="24"/>
        </w:rPr>
        <w:t xml:space="preserve"> transformation </w:t>
      </w:r>
      <w:r w:rsidR="006A4860" w:rsidRPr="00320D92">
        <w:rPr>
          <w:rFonts w:ascii="Times New Roman" w:hAnsi="Times New Roman" w:cs="Times New Roman"/>
          <w:sz w:val="24"/>
          <w:szCs w:val="24"/>
        </w:rPr>
        <w:t xml:space="preserve">(after adding a nominal value of $250 to each response) </w:t>
      </w:r>
      <w:r w:rsidR="008206C2" w:rsidRPr="00320D92">
        <w:rPr>
          <w:rFonts w:ascii="Times New Roman" w:hAnsi="Times New Roman" w:cs="Times New Roman"/>
          <w:sz w:val="24"/>
          <w:szCs w:val="24"/>
        </w:rPr>
        <w:t>was used to address non-normality of distribution prior to centering</w:t>
      </w:r>
      <w:r w:rsidRPr="00320D92">
        <w:rPr>
          <w:rFonts w:ascii="Times New Roman" w:hAnsi="Times New Roman" w:cs="Times New Roman"/>
          <w:sz w:val="24"/>
          <w:szCs w:val="24"/>
        </w:rPr>
        <w:t>. To facilitate multilevel model convergence</w:t>
      </w:r>
      <w:r w:rsidR="006D370A" w:rsidRPr="00320D92">
        <w:rPr>
          <w:rFonts w:ascii="Times New Roman" w:hAnsi="Times New Roman" w:cs="Times New Roman"/>
          <w:sz w:val="24"/>
          <w:szCs w:val="24"/>
        </w:rPr>
        <w:t xml:space="preserve"> and interpretation of results, </w:t>
      </w:r>
      <w:r w:rsidRPr="00320D92">
        <w:rPr>
          <w:rFonts w:ascii="Times New Roman" w:hAnsi="Times New Roman" w:cs="Times New Roman"/>
          <w:sz w:val="24"/>
          <w:szCs w:val="24"/>
        </w:rPr>
        <w:t>age</w:t>
      </w:r>
      <w:r w:rsidR="00767F82" w:rsidRPr="00320D92">
        <w:rPr>
          <w:rFonts w:ascii="Times New Roman" w:hAnsi="Times New Roman" w:cs="Times New Roman"/>
          <w:sz w:val="24"/>
          <w:szCs w:val="24"/>
        </w:rPr>
        <w:t>,</w:t>
      </w:r>
      <w:r w:rsidR="007A6E93" w:rsidRPr="00320D92">
        <w:rPr>
          <w:rFonts w:ascii="Times New Roman" w:hAnsi="Times New Roman" w:cs="Times New Roman"/>
          <w:sz w:val="24"/>
          <w:szCs w:val="24"/>
        </w:rPr>
        <w:t xml:space="preserve"> </w:t>
      </w:r>
      <w:r w:rsidRPr="00320D92">
        <w:rPr>
          <w:rFonts w:ascii="Times New Roman" w:hAnsi="Times New Roman" w:cs="Times New Roman"/>
          <w:sz w:val="24"/>
          <w:szCs w:val="24"/>
        </w:rPr>
        <w:t>education</w:t>
      </w:r>
      <w:r w:rsidR="00767F82" w:rsidRPr="00320D92">
        <w:rPr>
          <w:rFonts w:ascii="Times New Roman" w:hAnsi="Times New Roman" w:cs="Times New Roman"/>
          <w:sz w:val="24"/>
          <w:szCs w:val="24"/>
        </w:rPr>
        <w:t>, i</w:t>
      </w:r>
      <w:r w:rsidR="007A6E93" w:rsidRPr="00320D92">
        <w:rPr>
          <w:rFonts w:ascii="Times New Roman" w:hAnsi="Times New Roman" w:cs="Times New Roman"/>
          <w:sz w:val="24"/>
          <w:szCs w:val="24"/>
        </w:rPr>
        <w:t>ncome</w:t>
      </w:r>
      <w:r w:rsidR="008206C2" w:rsidRPr="00320D92">
        <w:rPr>
          <w:rFonts w:ascii="Times New Roman" w:hAnsi="Times New Roman" w:cs="Times New Roman"/>
          <w:sz w:val="24"/>
          <w:szCs w:val="24"/>
        </w:rPr>
        <w:t>, assets, and debt were</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centered around the baseline sample mean</w:t>
      </w:r>
      <w:r w:rsidR="008206C2" w:rsidRPr="00320D92">
        <w:rPr>
          <w:rFonts w:ascii="Times New Roman" w:hAnsi="Times New Roman" w:cs="Times New Roman"/>
          <w:sz w:val="24"/>
          <w:szCs w:val="24"/>
        </w:rPr>
        <w:t>s</w:t>
      </w:r>
      <w:r w:rsidRPr="00320D92">
        <w:rPr>
          <w:rFonts w:ascii="Times New Roman" w:hAnsi="Times New Roman" w:cs="Times New Roman"/>
          <w:sz w:val="24"/>
          <w:szCs w:val="24"/>
        </w:rPr>
        <w:t>.</w:t>
      </w:r>
    </w:p>
    <w:p w:rsidR="00AC2E5A" w:rsidRPr="00320D92" w:rsidRDefault="00AC2E5A" w:rsidP="00E2029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i/>
          <w:iCs/>
          <w:sz w:val="24"/>
          <w:szCs w:val="24"/>
        </w:rPr>
        <w:t>Control Variables</w:t>
      </w:r>
      <w:r w:rsidRPr="00320D92">
        <w:rPr>
          <w:rFonts w:ascii="Times New Roman" w:hAnsi="Times New Roman" w:cs="Times New Roman"/>
          <w:sz w:val="24"/>
          <w:szCs w:val="24"/>
        </w:rPr>
        <w:t xml:space="preserve">. </w:t>
      </w:r>
      <w:r w:rsidR="00311A36" w:rsidRPr="00320D92">
        <w:rPr>
          <w:rFonts w:ascii="Times New Roman" w:hAnsi="Times New Roman" w:cs="Times New Roman"/>
          <w:sz w:val="24"/>
          <w:szCs w:val="24"/>
        </w:rPr>
        <w:t>This study included four control variables: body mass index (BMI</w:t>
      </w:r>
      <w:r w:rsidR="006C5FFF" w:rsidRPr="00320D92">
        <w:rPr>
          <w:rFonts w:ascii="Times New Roman" w:hAnsi="Times New Roman" w:cs="Times New Roman"/>
          <w:sz w:val="24"/>
          <w:szCs w:val="24"/>
        </w:rPr>
        <w:t>; kg/m</w:t>
      </w:r>
      <w:r w:rsidR="006C5FFF" w:rsidRPr="00320D92">
        <w:rPr>
          <w:rFonts w:ascii="Times New Roman" w:hAnsi="Times New Roman" w:cs="Times New Roman"/>
          <w:sz w:val="24"/>
          <w:szCs w:val="24"/>
          <w:vertAlign w:val="superscript"/>
        </w:rPr>
        <w:t>2</w:t>
      </w:r>
      <w:r w:rsidR="00FF1E1B" w:rsidRPr="00320D92">
        <w:rPr>
          <w:rFonts w:ascii="Times New Roman" w:hAnsi="Times New Roman" w:cs="Times New Roman"/>
          <w:sz w:val="24"/>
          <w:szCs w:val="24"/>
        </w:rPr>
        <w:t xml:space="preserve">; centered around </w:t>
      </w:r>
      <w:r w:rsidR="00A91D7F" w:rsidRPr="00320D92">
        <w:rPr>
          <w:rFonts w:ascii="Times New Roman" w:hAnsi="Times New Roman" w:cs="Times New Roman"/>
          <w:sz w:val="24"/>
          <w:szCs w:val="24"/>
        </w:rPr>
        <w:t>sample</w:t>
      </w:r>
      <w:r w:rsidR="00FF1E1B" w:rsidRPr="00320D92">
        <w:rPr>
          <w:rFonts w:ascii="Times New Roman" w:hAnsi="Times New Roman" w:cs="Times New Roman"/>
          <w:sz w:val="24"/>
          <w:szCs w:val="24"/>
        </w:rPr>
        <w:t xml:space="preserve"> mean</w:t>
      </w:r>
      <w:r w:rsidR="00311A36" w:rsidRPr="00320D92">
        <w:rPr>
          <w:rFonts w:ascii="Times New Roman" w:hAnsi="Times New Roman" w:cs="Times New Roman"/>
          <w:sz w:val="24"/>
          <w:szCs w:val="24"/>
        </w:rPr>
        <w:t xml:space="preserve">), </w:t>
      </w:r>
      <w:r w:rsidR="00FF1E1B" w:rsidRPr="00320D92">
        <w:rPr>
          <w:rFonts w:ascii="Times New Roman" w:hAnsi="Times New Roman" w:cs="Times New Roman"/>
          <w:sz w:val="24"/>
          <w:szCs w:val="24"/>
        </w:rPr>
        <w:t xml:space="preserve">current cigarette </w:t>
      </w:r>
      <w:r w:rsidR="00311A36" w:rsidRPr="00320D92">
        <w:rPr>
          <w:rFonts w:ascii="Times New Roman" w:hAnsi="Times New Roman" w:cs="Times New Roman"/>
          <w:sz w:val="24"/>
          <w:szCs w:val="24"/>
        </w:rPr>
        <w:t>smoker</w:t>
      </w:r>
      <w:r w:rsidR="00FF1E1B" w:rsidRPr="00320D92">
        <w:rPr>
          <w:rFonts w:ascii="Times New Roman" w:hAnsi="Times New Roman" w:cs="Times New Roman"/>
          <w:sz w:val="24"/>
          <w:szCs w:val="24"/>
        </w:rPr>
        <w:t xml:space="preserve"> (1</w:t>
      </w:r>
      <w:r w:rsidR="00947C29">
        <w:rPr>
          <w:rFonts w:ascii="Times New Roman" w:hAnsi="Times New Roman" w:cs="Times New Roman"/>
          <w:sz w:val="24"/>
          <w:szCs w:val="24"/>
        </w:rPr>
        <w:t xml:space="preserve"> </w:t>
      </w:r>
      <w:r w:rsidR="00FF1E1B"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00FF1E1B" w:rsidRPr="00320D92">
        <w:rPr>
          <w:rFonts w:ascii="Times New Roman" w:hAnsi="Times New Roman" w:cs="Times New Roman"/>
          <w:sz w:val="24"/>
          <w:szCs w:val="24"/>
        </w:rPr>
        <w:t>yes)</w:t>
      </w:r>
      <w:r w:rsidR="00311A36" w:rsidRPr="00320D92">
        <w:rPr>
          <w:rFonts w:ascii="Times New Roman" w:hAnsi="Times New Roman" w:cs="Times New Roman"/>
          <w:sz w:val="24"/>
          <w:szCs w:val="24"/>
        </w:rPr>
        <w:t xml:space="preserve">, </w:t>
      </w:r>
      <w:r w:rsidR="00026EB4" w:rsidRPr="00320D92">
        <w:rPr>
          <w:rFonts w:ascii="Times New Roman" w:hAnsi="Times New Roman" w:cs="Times New Roman"/>
          <w:sz w:val="24"/>
          <w:szCs w:val="24"/>
        </w:rPr>
        <w:t xml:space="preserve">saying that poor health </w:t>
      </w:r>
      <w:r w:rsidR="00FF1E1B" w:rsidRPr="00320D92">
        <w:rPr>
          <w:rFonts w:ascii="Times New Roman" w:hAnsi="Times New Roman" w:cs="Times New Roman"/>
          <w:sz w:val="24"/>
          <w:szCs w:val="24"/>
        </w:rPr>
        <w:t>was an important reason for retirement (1=very or moderately important at any wave; 0</w:t>
      </w:r>
      <w:r w:rsidR="00947C29">
        <w:rPr>
          <w:rFonts w:ascii="Times New Roman" w:hAnsi="Times New Roman" w:cs="Times New Roman"/>
          <w:sz w:val="24"/>
          <w:szCs w:val="24"/>
        </w:rPr>
        <w:t xml:space="preserve"> </w:t>
      </w:r>
      <w:r w:rsidR="00FF1E1B"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00FF1E1B" w:rsidRPr="00320D92">
        <w:rPr>
          <w:rFonts w:ascii="Times New Roman" w:hAnsi="Times New Roman" w:cs="Times New Roman"/>
          <w:sz w:val="24"/>
          <w:szCs w:val="24"/>
        </w:rPr>
        <w:t>not important, or never completely retired)</w:t>
      </w:r>
      <w:r w:rsidR="005E1980">
        <w:rPr>
          <w:rFonts w:ascii="Times New Roman" w:hAnsi="Times New Roman" w:cs="Times New Roman"/>
          <w:sz w:val="24"/>
          <w:szCs w:val="24"/>
        </w:rPr>
        <w:t>, and</w:t>
      </w:r>
      <w:r w:rsidR="005E1980" w:rsidRPr="005E1980">
        <w:rPr>
          <w:rFonts w:ascii="Times New Roman" w:hAnsi="Times New Roman" w:cs="Times New Roman"/>
          <w:sz w:val="24"/>
          <w:szCs w:val="24"/>
        </w:rPr>
        <w:t xml:space="preserve"> </w:t>
      </w:r>
      <w:r w:rsidR="005E1980" w:rsidRPr="00320D92">
        <w:rPr>
          <w:rFonts w:ascii="Times New Roman" w:hAnsi="Times New Roman" w:cs="Times New Roman"/>
          <w:sz w:val="24"/>
          <w:szCs w:val="24"/>
        </w:rPr>
        <w:t>depressive symptomatology</w:t>
      </w:r>
      <w:r w:rsidR="00026EB4" w:rsidRPr="00320D92">
        <w:rPr>
          <w:rFonts w:ascii="Times New Roman" w:hAnsi="Times New Roman" w:cs="Times New Roman"/>
          <w:sz w:val="24"/>
          <w:szCs w:val="24"/>
        </w:rPr>
        <w:t>.</w:t>
      </w:r>
      <w:r w:rsidRPr="00320D92">
        <w:rPr>
          <w:rFonts w:ascii="Times New Roman" w:hAnsi="Times New Roman" w:cs="Times New Roman"/>
          <w:sz w:val="24"/>
          <w:szCs w:val="24"/>
        </w:rPr>
        <w:t xml:space="preserve"> Depressive symptomatology was measured using eight symptoms from the</w:t>
      </w:r>
      <w:r w:rsidR="00E2029A" w:rsidRPr="00320D92">
        <w:rPr>
          <w:rFonts w:ascii="Times New Roman" w:hAnsi="Times New Roman" w:cs="Times New Roman"/>
          <w:sz w:val="24"/>
          <w:szCs w:val="24"/>
        </w:rPr>
        <w:t xml:space="preserve"> </w:t>
      </w:r>
      <w:r w:rsidRPr="00320D92">
        <w:rPr>
          <w:rFonts w:ascii="Times New Roman" w:hAnsi="Times New Roman" w:cs="Times New Roman"/>
          <w:sz w:val="24"/>
          <w:szCs w:val="24"/>
        </w:rPr>
        <w:t>Center for Epidemiologic Studies–Depression (CES-D) Scale (Wallace &amp; Herzog,</w:t>
      </w:r>
      <w:r w:rsidR="00E2029A" w:rsidRPr="00320D92">
        <w:rPr>
          <w:rFonts w:ascii="Times New Roman" w:hAnsi="Times New Roman" w:cs="Times New Roman"/>
          <w:sz w:val="24"/>
          <w:szCs w:val="24"/>
        </w:rPr>
        <w:t xml:space="preserve"> </w:t>
      </w:r>
      <w:r w:rsidRPr="00320D92">
        <w:rPr>
          <w:rFonts w:ascii="Times New Roman" w:hAnsi="Times New Roman" w:cs="Times New Roman"/>
          <w:sz w:val="24"/>
          <w:szCs w:val="24"/>
        </w:rPr>
        <w:t>1995)</w:t>
      </w:r>
      <w:r w:rsidR="007D7202" w:rsidRPr="00320D92">
        <w:rPr>
          <w:rFonts w:ascii="Times New Roman" w:hAnsi="Times New Roman" w:cs="Times New Roman"/>
          <w:sz w:val="24"/>
          <w:szCs w:val="24"/>
        </w:rPr>
        <w:t xml:space="preserve"> with dichotomous response categories (yes/no)</w:t>
      </w:r>
      <w:r w:rsidRPr="00320D92">
        <w:rPr>
          <w:rFonts w:ascii="Times New Roman" w:hAnsi="Times New Roman" w:cs="Times New Roman"/>
          <w:sz w:val="24"/>
          <w:szCs w:val="24"/>
        </w:rPr>
        <w:t>. After reverse coding two positively-valenced items, possible range of scores</w:t>
      </w:r>
      <w:r w:rsidR="006D370A" w:rsidRPr="00320D92">
        <w:rPr>
          <w:rFonts w:ascii="Times New Roman" w:hAnsi="Times New Roman" w:cs="Times New Roman"/>
          <w:sz w:val="24"/>
          <w:szCs w:val="24"/>
        </w:rPr>
        <w:t xml:space="preserve"> was 0-8 </w:t>
      </w:r>
      <w:r w:rsidRPr="00320D92">
        <w:rPr>
          <w:rFonts w:ascii="Times New Roman" w:hAnsi="Times New Roman" w:cs="Times New Roman"/>
          <w:sz w:val="24"/>
          <w:szCs w:val="24"/>
        </w:rPr>
        <w:t>(higher scores</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w:t>
      </w:r>
      <w:r w:rsidR="00947C29">
        <w:rPr>
          <w:rFonts w:ascii="Times New Roman" w:hAnsi="Times New Roman" w:cs="Times New Roman"/>
          <w:sz w:val="24"/>
          <w:szCs w:val="24"/>
        </w:rPr>
        <w:t xml:space="preserve"> </w:t>
      </w:r>
      <w:r w:rsidRPr="00320D92">
        <w:rPr>
          <w:rFonts w:ascii="Times New Roman" w:hAnsi="Times New Roman" w:cs="Times New Roman"/>
          <w:sz w:val="24"/>
          <w:szCs w:val="24"/>
        </w:rPr>
        <w:t>more symptoms).</w:t>
      </w:r>
      <w:r w:rsidR="00311A36" w:rsidRPr="00320D92">
        <w:rPr>
          <w:rFonts w:ascii="Times New Roman" w:hAnsi="Times New Roman" w:cs="Times New Roman"/>
          <w:sz w:val="24"/>
          <w:szCs w:val="24"/>
        </w:rPr>
        <w:t xml:space="preserve"> </w:t>
      </w:r>
      <w:r w:rsidR="000C6404" w:rsidRPr="00320D92">
        <w:rPr>
          <w:rFonts w:ascii="Times New Roman" w:hAnsi="Times New Roman" w:cs="Times New Roman"/>
          <w:sz w:val="24"/>
          <w:szCs w:val="24"/>
        </w:rPr>
        <w:t xml:space="preserve">BMI, smoking, and depressive </w:t>
      </w:r>
      <w:r w:rsidR="00FF1E1B" w:rsidRPr="00320D92">
        <w:rPr>
          <w:rFonts w:ascii="Times New Roman" w:hAnsi="Times New Roman" w:cs="Times New Roman"/>
          <w:sz w:val="24"/>
          <w:szCs w:val="24"/>
        </w:rPr>
        <w:t xml:space="preserve">symptomatology </w:t>
      </w:r>
      <w:r w:rsidR="000C6404" w:rsidRPr="00320D92">
        <w:rPr>
          <w:rFonts w:ascii="Times New Roman" w:hAnsi="Times New Roman" w:cs="Times New Roman"/>
          <w:sz w:val="24"/>
          <w:szCs w:val="24"/>
        </w:rPr>
        <w:t xml:space="preserve">were all </w:t>
      </w:r>
      <w:r w:rsidR="00311A36" w:rsidRPr="00320D92">
        <w:rPr>
          <w:rFonts w:ascii="Times New Roman" w:hAnsi="Times New Roman" w:cs="Times New Roman"/>
          <w:sz w:val="24"/>
          <w:szCs w:val="24"/>
        </w:rPr>
        <w:t xml:space="preserve">modeled as time-varying. </w:t>
      </w: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Missing Data</w:t>
      </w:r>
    </w:p>
    <w:p w:rsidR="00AC2E5A" w:rsidRPr="00320D92" w:rsidRDefault="007D7202" w:rsidP="000203C1">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Procedures used by </w:t>
      </w:r>
      <w:r w:rsidR="00AC2E5A" w:rsidRPr="00320D92">
        <w:rPr>
          <w:rFonts w:ascii="Times New Roman" w:hAnsi="Times New Roman" w:cs="Times New Roman"/>
          <w:sz w:val="24"/>
          <w:szCs w:val="24"/>
        </w:rPr>
        <w:t xml:space="preserve">ISR and the RAND Corporation </w:t>
      </w:r>
      <w:r w:rsidRPr="00320D92">
        <w:rPr>
          <w:rFonts w:ascii="Times New Roman" w:hAnsi="Times New Roman" w:cs="Times New Roman"/>
          <w:sz w:val="24"/>
          <w:szCs w:val="24"/>
        </w:rPr>
        <w:t xml:space="preserve">to reduce or impute missing data are discussed in </w:t>
      </w:r>
      <w:r w:rsidR="00AC2E5A" w:rsidRPr="00320D92">
        <w:rPr>
          <w:rFonts w:ascii="Times New Roman" w:hAnsi="Times New Roman" w:cs="Times New Roman"/>
          <w:sz w:val="24"/>
          <w:szCs w:val="24"/>
        </w:rPr>
        <w:t>St.</w:t>
      </w:r>
      <w:r w:rsidR="006D370A"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Clair et al.</w:t>
      </w:r>
      <w:r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20</w:t>
      </w:r>
      <w:r w:rsidR="00862DD2" w:rsidRPr="00320D92">
        <w:rPr>
          <w:rFonts w:ascii="Times New Roman" w:hAnsi="Times New Roman" w:cs="Times New Roman"/>
          <w:sz w:val="24"/>
          <w:szCs w:val="24"/>
        </w:rPr>
        <w:t>11</w:t>
      </w:r>
      <w:r w:rsidR="00AC2E5A" w:rsidRPr="00320D92">
        <w:rPr>
          <w:rFonts w:ascii="Times New Roman" w:hAnsi="Times New Roman" w:cs="Times New Roman"/>
          <w:sz w:val="24"/>
          <w:szCs w:val="24"/>
        </w:rPr>
        <w:t xml:space="preserve">). </w:t>
      </w:r>
      <w:r w:rsidR="00862DD2" w:rsidRPr="00320D92">
        <w:rPr>
          <w:rFonts w:ascii="Times New Roman" w:hAnsi="Times New Roman" w:cs="Times New Roman"/>
          <w:sz w:val="24"/>
          <w:szCs w:val="24"/>
        </w:rPr>
        <w:t>After applying the sample selection criteria</w:t>
      </w:r>
      <w:r w:rsidR="00CD0FCC">
        <w:rPr>
          <w:rFonts w:ascii="Times New Roman" w:hAnsi="Times New Roman" w:cs="Times New Roman"/>
          <w:sz w:val="24"/>
          <w:szCs w:val="24"/>
        </w:rPr>
        <w:t xml:space="preserve">, </w:t>
      </w:r>
      <w:r w:rsidR="00AC2E5A" w:rsidRPr="00320D92">
        <w:rPr>
          <w:rFonts w:ascii="Times New Roman" w:hAnsi="Times New Roman" w:cs="Times New Roman"/>
          <w:sz w:val="24"/>
          <w:szCs w:val="24"/>
        </w:rPr>
        <w:t>only three variab</w:t>
      </w:r>
      <w:r w:rsidR="006D370A" w:rsidRPr="00320D92">
        <w:rPr>
          <w:rFonts w:ascii="Times New Roman" w:hAnsi="Times New Roman" w:cs="Times New Roman"/>
          <w:sz w:val="24"/>
          <w:szCs w:val="24"/>
        </w:rPr>
        <w:t>les were missing data</w:t>
      </w:r>
      <w:r w:rsidR="00594444" w:rsidRPr="00320D92">
        <w:rPr>
          <w:rFonts w:ascii="Times New Roman" w:hAnsi="Times New Roman" w:cs="Times New Roman"/>
          <w:sz w:val="24"/>
          <w:szCs w:val="24"/>
        </w:rPr>
        <w:t xml:space="preserve"> in this study</w:t>
      </w:r>
      <w:r w:rsidR="006D370A" w:rsidRPr="00320D92">
        <w:rPr>
          <w:rFonts w:ascii="Times New Roman" w:hAnsi="Times New Roman" w:cs="Times New Roman"/>
          <w:sz w:val="24"/>
          <w:szCs w:val="24"/>
        </w:rPr>
        <w:t xml:space="preserve">: </w:t>
      </w:r>
      <w:r w:rsidR="00862DD2" w:rsidRPr="00320D92">
        <w:rPr>
          <w:rFonts w:ascii="Times New Roman" w:hAnsi="Times New Roman" w:cs="Times New Roman"/>
          <w:sz w:val="24"/>
          <w:szCs w:val="24"/>
        </w:rPr>
        <w:t xml:space="preserve">self-rated health, </w:t>
      </w:r>
      <w:r w:rsidR="006D370A" w:rsidRPr="00320D92">
        <w:rPr>
          <w:rFonts w:ascii="Times New Roman" w:hAnsi="Times New Roman" w:cs="Times New Roman"/>
          <w:sz w:val="24"/>
          <w:szCs w:val="24"/>
        </w:rPr>
        <w:t>CES-D</w:t>
      </w:r>
      <w:r w:rsidR="00AC2E5A" w:rsidRPr="00320D92">
        <w:rPr>
          <w:rFonts w:ascii="Times New Roman" w:hAnsi="Times New Roman" w:cs="Times New Roman"/>
          <w:sz w:val="24"/>
          <w:szCs w:val="24"/>
        </w:rPr>
        <w:t xml:space="preserve">, and BMI. </w:t>
      </w:r>
      <w:r w:rsidR="00862DD2" w:rsidRPr="00320D92">
        <w:rPr>
          <w:rFonts w:ascii="Times New Roman" w:hAnsi="Times New Roman" w:cs="Times New Roman"/>
          <w:sz w:val="24"/>
          <w:szCs w:val="24"/>
        </w:rPr>
        <w:t xml:space="preserve">At most 51 observations were missing for any of these variables at any wave, which represents less than 2% of the observations for that variable. </w:t>
      </w:r>
      <w:r w:rsidR="00AC2E5A" w:rsidRPr="00320D92">
        <w:rPr>
          <w:rFonts w:ascii="Times New Roman" w:hAnsi="Times New Roman" w:cs="Times New Roman"/>
          <w:sz w:val="24"/>
          <w:szCs w:val="24"/>
        </w:rPr>
        <w:t xml:space="preserve">Given the </w:t>
      </w:r>
      <w:r w:rsidR="00862DD2" w:rsidRPr="00320D92">
        <w:rPr>
          <w:rFonts w:ascii="Times New Roman" w:hAnsi="Times New Roman" w:cs="Times New Roman"/>
          <w:sz w:val="24"/>
          <w:szCs w:val="24"/>
        </w:rPr>
        <w:t xml:space="preserve">relatively </w:t>
      </w:r>
      <w:r w:rsidR="00AC2E5A" w:rsidRPr="00320D92">
        <w:rPr>
          <w:rFonts w:ascii="Times New Roman" w:hAnsi="Times New Roman" w:cs="Times New Roman"/>
          <w:sz w:val="24"/>
          <w:szCs w:val="24"/>
        </w:rPr>
        <w:t>small amount of missing data</w:t>
      </w:r>
      <w:r w:rsidR="0096151E">
        <w:rPr>
          <w:rFonts w:ascii="Times New Roman" w:hAnsi="Times New Roman" w:cs="Times New Roman"/>
          <w:sz w:val="24"/>
          <w:szCs w:val="24"/>
        </w:rPr>
        <w:t xml:space="preserve"> </w:t>
      </w:r>
      <w:r w:rsidR="0096151E">
        <w:rPr>
          <w:rFonts w:ascii="Times New Roman" w:hAnsi="Times New Roman" w:cs="Times New Roman"/>
          <w:sz w:val="24"/>
          <w:szCs w:val="24"/>
        </w:rPr>
        <w:lastRenderedPageBreak/>
        <w:t>remaining at this point</w:t>
      </w:r>
      <w:r w:rsidR="00AC2E5A" w:rsidRPr="00320D92">
        <w:rPr>
          <w:rFonts w:ascii="Times New Roman" w:hAnsi="Times New Roman" w:cs="Times New Roman"/>
          <w:sz w:val="24"/>
          <w:szCs w:val="24"/>
        </w:rPr>
        <w:t>,</w:t>
      </w:r>
      <w:r w:rsidR="0096151E">
        <w:rPr>
          <w:rFonts w:ascii="Times New Roman" w:hAnsi="Times New Roman" w:cs="Times New Roman"/>
          <w:sz w:val="24"/>
          <w:szCs w:val="24"/>
        </w:rPr>
        <w:t xml:space="preserve"> no imputation was performed (except by IRS and RAND). C</w:t>
      </w:r>
      <w:r w:rsidR="00862DD2" w:rsidRPr="00320D92">
        <w:rPr>
          <w:rFonts w:ascii="Times New Roman" w:hAnsi="Times New Roman" w:cs="Times New Roman"/>
          <w:sz w:val="24"/>
          <w:szCs w:val="24"/>
        </w:rPr>
        <w:t>ouples where one or both spouses had missing data were eliminated from the analyses for that wave</w:t>
      </w:r>
      <w:r w:rsidR="00AC2E5A" w:rsidRPr="00320D92">
        <w:rPr>
          <w:rFonts w:ascii="Times New Roman" w:hAnsi="Times New Roman" w:cs="Times New Roman"/>
          <w:sz w:val="24"/>
          <w:szCs w:val="24"/>
        </w:rPr>
        <w:t>.</w:t>
      </w: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Data Analysis</w:t>
      </w:r>
      <w:r w:rsidR="007D7202" w:rsidRPr="00320D92">
        <w:rPr>
          <w:rFonts w:ascii="Times New Roman" w:hAnsi="Times New Roman" w:cs="Times New Roman"/>
          <w:i/>
          <w:iCs/>
          <w:sz w:val="24"/>
          <w:szCs w:val="24"/>
        </w:rPr>
        <w:t xml:space="preserve"> Strategy</w:t>
      </w:r>
    </w:p>
    <w:p w:rsidR="00AC2E5A" w:rsidRPr="00320D92" w:rsidRDefault="007D7202" w:rsidP="000C6404">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D</w:t>
      </w:r>
      <w:r w:rsidR="00311A36" w:rsidRPr="00320D92">
        <w:rPr>
          <w:rFonts w:ascii="Times New Roman" w:hAnsi="Times New Roman" w:cs="Times New Roman"/>
          <w:sz w:val="24"/>
          <w:szCs w:val="24"/>
        </w:rPr>
        <w:t xml:space="preserve">ata for this longitudinal, dyadic study are hierarchical in nature (i.e., repeated measures within couples). </w:t>
      </w:r>
      <w:r w:rsidR="0096151E">
        <w:rPr>
          <w:rFonts w:ascii="Times New Roman" w:hAnsi="Times New Roman" w:cs="Times New Roman"/>
          <w:sz w:val="24"/>
          <w:szCs w:val="24"/>
        </w:rPr>
        <w:t>Analyses used</w:t>
      </w:r>
      <w:r w:rsidR="00311A36" w:rsidRPr="00320D92">
        <w:rPr>
          <w:rFonts w:ascii="Times New Roman" w:hAnsi="Times New Roman" w:cs="Times New Roman"/>
          <w:sz w:val="24"/>
          <w:szCs w:val="24"/>
        </w:rPr>
        <w:t xml:space="preserve"> </w:t>
      </w:r>
      <w:r w:rsidR="00522965" w:rsidRPr="00320D92">
        <w:rPr>
          <w:rFonts w:ascii="Times New Roman" w:hAnsi="Times New Roman" w:cs="Times New Roman"/>
          <w:sz w:val="24"/>
          <w:szCs w:val="24"/>
        </w:rPr>
        <w:t>multilevel modeling (MLM)</w:t>
      </w:r>
      <w:r w:rsidR="00311A36" w:rsidRPr="007A1CE5">
        <w:rPr>
          <w:rFonts w:ascii="Times New Roman" w:hAnsi="Times New Roman" w:cs="Times New Roman"/>
          <w:sz w:val="24"/>
          <w:szCs w:val="24"/>
        </w:rPr>
        <w:t xml:space="preserve"> </w:t>
      </w:r>
      <w:r w:rsidR="00594444" w:rsidRPr="007A1CE5">
        <w:rPr>
          <w:rFonts w:ascii="Times New Roman" w:hAnsi="Times New Roman" w:cs="Times New Roman"/>
          <w:sz w:val="24"/>
          <w:szCs w:val="24"/>
        </w:rPr>
        <w:t>with</w:t>
      </w:r>
      <w:r w:rsidR="00311A36" w:rsidRPr="007A1CE5">
        <w:rPr>
          <w:rFonts w:ascii="Times New Roman" w:hAnsi="Times New Roman" w:cs="Times New Roman"/>
          <w:sz w:val="24"/>
          <w:szCs w:val="24"/>
        </w:rPr>
        <w:t xml:space="preserve"> </w:t>
      </w:r>
      <w:r w:rsidR="00311A36" w:rsidRPr="00A62AFF">
        <w:rPr>
          <w:rFonts w:ascii="Times New Roman" w:hAnsi="Times New Roman" w:cs="Times New Roman"/>
          <w:i/>
          <w:iCs/>
          <w:sz w:val="24"/>
          <w:szCs w:val="24"/>
        </w:rPr>
        <w:t>HLM</w:t>
      </w:r>
      <w:r w:rsidR="00862DD2" w:rsidRPr="002E4E5B">
        <w:rPr>
          <w:rFonts w:ascii="Times New Roman" w:hAnsi="Times New Roman" w:cs="Times New Roman"/>
          <w:i/>
          <w:iCs/>
          <w:sz w:val="24"/>
          <w:szCs w:val="24"/>
        </w:rPr>
        <w:t xml:space="preserve"> </w:t>
      </w:r>
      <w:r w:rsidR="00311A36" w:rsidRPr="002E4E5B">
        <w:rPr>
          <w:rFonts w:ascii="Times New Roman" w:hAnsi="Times New Roman" w:cs="Times New Roman"/>
          <w:i/>
          <w:iCs/>
          <w:sz w:val="24"/>
          <w:szCs w:val="24"/>
        </w:rPr>
        <w:t>6</w:t>
      </w:r>
      <w:r w:rsidR="008206C2" w:rsidRPr="002E4E5B">
        <w:rPr>
          <w:rFonts w:ascii="Times New Roman" w:hAnsi="Times New Roman" w:cs="Times New Roman"/>
          <w:i/>
          <w:iCs/>
          <w:sz w:val="24"/>
          <w:szCs w:val="24"/>
        </w:rPr>
        <w:t>.08</w:t>
      </w:r>
      <w:r w:rsidR="00522965" w:rsidRPr="002E4E5B">
        <w:rPr>
          <w:rFonts w:ascii="Times New Roman" w:hAnsi="Times New Roman" w:cs="Times New Roman"/>
          <w:i/>
          <w:iCs/>
          <w:sz w:val="24"/>
          <w:szCs w:val="24"/>
        </w:rPr>
        <w:t xml:space="preserve"> </w:t>
      </w:r>
      <w:r w:rsidR="00311A36" w:rsidRPr="002E4E5B">
        <w:rPr>
          <w:rFonts w:ascii="Times New Roman" w:hAnsi="Times New Roman" w:cs="Times New Roman"/>
          <w:sz w:val="24"/>
          <w:szCs w:val="24"/>
        </w:rPr>
        <w:t xml:space="preserve">software </w:t>
      </w:r>
      <w:r w:rsidR="00594444" w:rsidRPr="002E4E5B">
        <w:rPr>
          <w:rFonts w:ascii="Times New Roman" w:hAnsi="Times New Roman" w:cs="Times New Roman"/>
          <w:sz w:val="24"/>
          <w:szCs w:val="24"/>
        </w:rPr>
        <w:t xml:space="preserve">and </w:t>
      </w:r>
      <w:r w:rsidR="00522965" w:rsidRPr="002E4E5B">
        <w:rPr>
          <w:rFonts w:ascii="Times New Roman" w:hAnsi="Times New Roman" w:cs="Times New Roman"/>
          <w:sz w:val="24"/>
          <w:szCs w:val="24"/>
        </w:rPr>
        <w:t>full maximum likelihood estimation</w:t>
      </w:r>
      <w:r w:rsidR="00311A36" w:rsidRPr="002E4E5B">
        <w:rPr>
          <w:rFonts w:ascii="Times New Roman" w:hAnsi="Times New Roman" w:cs="Times New Roman"/>
          <w:sz w:val="24"/>
          <w:szCs w:val="24"/>
        </w:rPr>
        <w:t xml:space="preserve">. </w:t>
      </w:r>
      <w:r w:rsidR="00AC2E5A" w:rsidRPr="00320D92">
        <w:rPr>
          <w:rFonts w:ascii="Times New Roman" w:hAnsi="Times New Roman" w:cs="Times New Roman"/>
          <w:sz w:val="24"/>
          <w:szCs w:val="24"/>
        </w:rPr>
        <w:t>MLM takes into accou</w:t>
      </w:r>
      <w:r w:rsidR="006D370A" w:rsidRPr="00320D92">
        <w:rPr>
          <w:rFonts w:ascii="Times New Roman" w:hAnsi="Times New Roman" w:cs="Times New Roman"/>
          <w:sz w:val="24"/>
          <w:szCs w:val="24"/>
        </w:rPr>
        <w:t xml:space="preserve">nt clustering of </w:t>
      </w:r>
      <w:r w:rsidR="00AC2E5A" w:rsidRPr="00320D92">
        <w:rPr>
          <w:rFonts w:ascii="Times New Roman" w:hAnsi="Times New Roman" w:cs="Times New Roman"/>
          <w:sz w:val="24"/>
          <w:szCs w:val="24"/>
        </w:rPr>
        <w:t>observations within individuals and couples,</w:t>
      </w:r>
      <w:r w:rsidR="00540138"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computes correct</w:t>
      </w:r>
      <w:r w:rsidR="006D370A" w:rsidRPr="00320D92">
        <w:rPr>
          <w:rFonts w:ascii="Times New Roman" w:hAnsi="Times New Roman" w:cs="Times New Roman"/>
          <w:sz w:val="24"/>
          <w:szCs w:val="24"/>
        </w:rPr>
        <w:t xml:space="preserve">ed standard errors, and retains </w:t>
      </w:r>
      <w:r w:rsidR="00AC2E5A" w:rsidRPr="00320D92">
        <w:rPr>
          <w:rFonts w:ascii="Times New Roman" w:hAnsi="Times New Roman" w:cs="Times New Roman"/>
          <w:sz w:val="24"/>
          <w:szCs w:val="24"/>
        </w:rPr>
        <w:t xml:space="preserve">cases for any wave with </w:t>
      </w:r>
      <w:r w:rsidR="00594444" w:rsidRPr="00320D92">
        <w:rPr>
          <w:rFonts w:ascii="Times New Roman" w:hAnsi="Times New Roman" w:cs="Times New Roman"/>
          <w:sz w:val="24"/>
          <w:szCs w:val="24"/>
        </w:rPr>
        <w:t xml:space="preserve">complete </w:t>
      </w:r>
      <w:r w:rsidR="00AC2E5A" w:rsidRPr="00320D92">
        <w:rPr>
          <w:rFonts w:ascii="Times New Roman" w:hAnsi="Times New Roman" w:cs="Times New Roman"/>
          <w:sz w:val="24"/>
          <w:szCs w:val="24"/>
        </w:rPr>
        <w:t xml:space="preserve">data. Based on calculations using </w:t>
      </w:r>
      <w:r w:rsidR="00AC2E5A" w:rsidRPr="00320D92">
        <w:rPr>
          <w:rFonts w:ascii="Times New Roman" w:hAnsi="Times New Roman" w:cs="Times New Roman"/>
          <w:i/>
          <w:iCs/>
          <w:sz w:val="24"/>
          <w:szCs w:val="24"/>
        </w:rPr>
        <w:t>Optimal Design</w:t>
      </w:r>
      <w:r w:rsidR="00540138" w:rsidRPr="00320D92">
        <w:rPr>
          <w:rFonts w:ascii="Times New Roman" w:hAnsi="Times New Roman" w:cs="Times New Roman"/>
          <w:i/>
          <w:iCs/>
          <w:sz w:val="24"/>
          <w:szCs w:val="24"/>
        </w:rPr>
        <w:t xml:space="preserve"> </w:t>
      </w:r>
      <w:r w:rsidR="00AC2E5A" w:rsidRPr="00320D92">
        <w:rPr>
          <w:rFonts w:ascii="Times New Roman" w:hAnsi="Times New Roman" w:cs="Times New Roman"/>
          <w:i/>
          <w:iCs/>
          <w:sz w:val="24"/>
          <w:szCs w:val="24"/>
        </w:rPr>
        <w:t xml:space="preserve">1.77 </w:t>
      </w:r>
      <w:r w:rsidR="00AC2E5A" w:rsidRPr="00320D92">
        <w:rPr>
          <w:rFonts w:ascii="Times New Roman" w:hAnsi="Times New Roman" w:cs="Times New Roman"/>
          <w:sz w:val="24"/>
          <w:szCs w:val="24"/>
        </w:rPr>
        <w:t>(Liu, Spybrook, Congdon, Martinez, &amp; Raudenbush, 2006), power for this study exceeded</w:t>
      </w:r>
      <w:r w:rsidR="00540138"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 xml:space="preserve">0.80 (assuming alpha &lt; 0.05, up to </w:t>
      </w:r>
      <w:r w:rsidR="008206C2" w:rsidRPr="00320D92">
        <w:rPr>
          <w:rFonts w:ascii="Times New Roman" w:hAnsi="Times New Roman" w:cs="Times New Roman"/>
          <w:sz w:val="24"/>
          <w:szCs w:val="24"/>
        </w:rPr>
        <w:t xml:space="preserve">ten </w:t>
      </w:r>
      <w:r w:rsidR="00AC2E5A" w:rsidRPr="00320D92">
        <w:rPr>
          <w:rFonts w:ascii="Times New Roman" w:hAnsi="Times New Roman" w:cs="Times New Roman"/>
          <w:sz w:val="24"/>
          <w:szCs w:val="24"/>
        </w:rPr>
        <w:t xml:space="preserve">repeated measures, two </w:t>
      </w:r>
      <w:r w:rsidR="006D370A" w:rsidRPr="00320D92">
        <w:rPr>
          <w:rFonts w:ascii="Times New Roman" w:hAnsi="Times New Roman" w:cs="Times New Roman"/>
          <w:sz w:val="24"/>
          <w:szCs w:val="24"/>
        </w:rPr>
        <w:t xml:space="preserve">individuals within each couple, </w:t>
      </w:r>
      <w:r w:rsidR="00AC2E5A" w:rsidRPr="00320D92">
        <w:rPr>
          <w:rFonts w:ascii="Times New Roman" w:hAnsi="Times New Roman" w:cs="Times New Roman"/>
          <w:sz w:val="24"/>
          <w:szCs w:val="24"/>
        </w:rPr>
        <w:t>minimum of 440 couples at Level-2, ICC &gt; 0.05, and effect size of 0.20).</w:t>
      </w:r>
    </w:p>
    <w:p w:rsidR="000D2940" w:rsidRDefault="00AC2E5A" w:rsidP="00C20FC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Using a longitudinal multivariate outcomes or dual-intercepts model (</w:t>
      </w:r>
      <w:r w:rsidR="00FA5D24">
        <w:rPr>
          <w:rFonts w:ascii="Times New Roman" w:hAnsi="Times New Roman" w:cs="Times New Roman"/>
          <w:sz w:val="24"/>
          <w:szCs w:val="24"/>
        </w:rPr>
        <w:t>Sayer &amp; Klute, 2005</w:t>
      </w:r>
      <w:r w:rsidRPr="00320D92">
        <w:rPr>
          <w:rFonts w:ascii="Times New Roman" w:hAnsi="Times New Roman" w:cs="Times New Roman"/>
          <w:sz w:val="24"/>
          <w:szCs w:val="24"/>
        </w:rPr>
        <w:t>), separate regression lines for husbands and wives were</w:t>
      </w:r>
      <w:r w:rsidR="006D370A" w:rsidRPr="00320D92">
        <w:rPr>
          <w:rFonts w:ascii="Times New Roman" w:hAnsi="Times New Roman" w:cs="Times New Roman"/>
          <w:sz w:val="24"/>
          <w:szCs w:val="24"/>
        </w:rPr>
        <w:t xml:space="preserve"> estimated simultaneously while </w:t>
      </w:r>
      <w:r w:rsidRPr="00320D92">
        <w:rPr>
          <w:rFonts w:ascii="Times New Roman" w:hAnsi="Times New Roman" w:cs="Times New Roman"/>
          <w:sz w:val="24"/>
          <w:szCs w:val="24"/>
        </w:rPr>
        <w:t>controlling for within-dyad dependence in SRH. Gender indic</w:t>
      </w:r>
      <w:r w:rsidR="006D370A" w:rsidRPr="00320D92">
        <w:rPr>
          <w:rFonts w:ascii="Times New Roman" w:hAnsi="Times New Roman" w:cs="Times New Roman"/>
          <w:sz w:val="24"/>
          <w:szCs w:val="24"/>
        </w:rPr>
        <w:t xml:space="preserve">ator variables were entered for </w:t>
      </w:r>
      <w:r w:rsidRPr="00320D92">
        <w:rPr>
          <w:rFonts w:ascii="Times New Roman" w:hAnsi="Times New Roman" w:cs="Times New Roman"/>
          <w:sz w:val="24"/>
          <w:szCs w:val="24"/>
        </w:rPr>
        <w:t xml:space="preserve">husband and wife at Level-1 and the HLM default intercept </w:t>
      </w:r>
      <w:r w:rsidR="006D370A" w:rsidRPr="00320D92">
        <w:rPr>
          <w:rFonts w:ascii="Times New Roman" w:hAnsi="Times New Roman" w:cs="Times New Roman"/>
          <w:sz w:val="24"/>
          <w:szCs w:val="24"/>
        </w:rPr>
        <w:t xml:space="preserve">was deleted. Husbands and wives </w:t>
      </w:r>
      <w:r w:rsidRPr="00320D92">
        <w:rPr>
          <w:rFonts w:ascii="Times New Roman" w:hAnsi="Times New Roman" w:cs="Times New Roman"/>
          <w:sz w:val="24"/>
          <w:szCs w:val="24"/>
        </w:rPr>
        <w:t>also had separate variables for time since baseline</w:t>
      </w:r>
      <w:r w:rsidR="00594444" w:rsidRPr="00320D92">
        <w:rPr>
          <w:rFonts w:ascii="Times New Roman" w:hAnsi="Times New Roman" w:cs="Times New Roman"/>
          <w:sz w:val="24"/>
          <w:szCs w:val="24"/>
        </w:rPr>
        <w:t xml:space="preserve"> (i.e., linear</w:t>
      </w:r>
      <w:r w:rsidR="006D370A" w:rsidRPr="00320D92">
        <w:rPr>
          <w:rFonts w:ascii="Times New Roman" w:hAnsi="Times New Roman" w:cs="Times New Roman"/>
          <w:sz w:val="24"/>
          <w:szCs w:val="24"/>
        </w:rPr>
        <w:t xml:space="preserve"> rate of </w:t>
      </w:r>
      <w:r w:rsidRPr="00320D92">
        <w:rPr>
          <w:rFonts w:ascii="Times New Roman" w:hAnsi="Times New Roman" w:cs="Times New Roman"/>
          <w:sz w:val="24"/>
          <w:szCs w:val="24"/>
        </w:rPr>
        <w:t>change in SRH per year</w:t>
      </w:r>
      <w:r w:rsidR="00594444" w:rsidRPr="00320D92">
        <w:rPr>
          <w:rFonts w:ascii="Times New Roman" w:hAnsi="Times New Roman" w:cs="Times New Roman"/>
          <w:sz w:val="24"/>
          <w:szCs w:val="24"/>
        </w:rPr>
        <w:t>)</w:t>
      </w:r>
      <w:r w:rsidRPr="00320D92">
        <w:rPr>
          <w:rFonts w:ascii="Times New Roman" w:hAnsi="Times New Roman" w:cs="Times New Roman"/>
          <w:sz w:val="24"/>
          <w:szCs w:val="24"/>
        </w:rPr>
        <w:t>. The Level-1 model represents the e</w:t>
      </w:r>
      <w:r w:rsidR="006D370A" w:rsidRPr="00320D92">
        <w:rPr>
          <w:rFonts w:ascii="Times New Roman" w:hAnsi="Times New Roman" w:cs="Times New Roman"/>
          <w:sz w:val="24"/>
          <w:szCs w:val="24"/>
        </w:rPr>
        <w:t xml:space="preserve">ffects of time and time-varying </w:t>
      </w:r>
      <w:r w:rsidRPr="00320D92">
        <w:rPr>
          <w:rFonts w:ascii="Times New Roman" w:hAnsi="Times New Roman" w:cs="Times New Roman"/>
          <w:sz w:val="24"/>
          <w:szCs w:val="24"/>
        </w:rPr>
        <w:t>predictors</w:t>
      </w:r>
      <w:r w:rsidR="00203BDA" w:rsidRPr="00320D92">
        <w:rPr>
          <w:rFonts w:ascii="Times New Roman" w:hAnsi="Times New Roman" w:cs="Times New Roman"/>
          <w:sz w:val="24"/>
          <w:szCs w:val="24"/>
        </w:rPr>
        <w:t xml:space="preserve"> on SRH</w:t>
      </w:r>
      <w:r w:rsidRPr="00320D92">
        <w:rPr>
          <w:rFonts w:ascii="Times New Roman" w:hAnsi="Times New Roman" w:cs="Times New Roman"/>
          <w:sz w:val="24"/>
          <w:szCs w:val="24"/>
        </w:rPr>
        <w:t xml:space="preserve">, while the Level-2 model captures </w:t>
      </w:r>
      <w:r w:rsidR="00522965" w:rsidRPr="00320D92">
        <w:rPr>
          <w:rFonts w:ascii="Times New Roman" w:hAnsi="Times New Roman" w:cs="Times New Roman"/>
          <w:sz w:val="24"/>
          <w:szCs w:val="24"/>
        </w:rPr>
        <w:t xml:space="preserve">the moderation </w:t>
      </w:r>
      <w:r w:rsidRPr="00320D92">
        <w:rPr>
          <w:rFonts w:ascii="Times New Roman" w:hAnsi="Times New Roman" w:cs="Times New Roman"/>
          <w:sz w:val="24"/>
          <w:szCs w:val="24"/>
        </w:rPr>
        <w:t>effects of time-invari</w:t>
      </w:r>
      <w:r w:rsidR="006D370A" w:rsidRPr="00320D92">
        <w:rPr>
          <w:rFonts w:ascii="Times New Roman" w:hAnsi="Times New Roman" w:cs="Times New Roman"/>
          <w:sz w:val="24"/>
          <w:szCs w:val="24"/>
        </w:rPr>
        <w:t>ant individual- and couple</w:t>
      </w:r>
      <w:r w:rsidR="00522965" w:rsidRPr="00320D92">
        <w:rPr>
          <w:rFonts w:ascii="Times New Roman" w:hAnsi="Times New Roman" w:cs="Times New Roman"/>
          <w:sz w:val="24"/>
          <w:szCs w:val="24"/>
        </w:rPr>
        <w:t>-</w:t>
      </w:r>
      <w:r w:rsidR="006D370A" w:rsidRPr="00320D92">
        <w:rPr>
          <w:rFonts w:ascii="Times New Roman" w:hAnsi="Times New Roman" w:cs="Times New Roman"/>
          <w:sz w:val="24"/>
          <w:szCs w:val="24"/>
        </w:rPr>
        <w:t xml:space="preserve">level </w:t>
      </w:r>
      <w:r w:rsidRPr="00320D92">
        <w:rPr>
          <w:rFonts w:ascii="Times New Roman" w:hAnsi="Times New Roman" w:cs="Times New Roman"/>
          <w:sz w:val="24"/>
          <w:szCs w:val="24"/>
        </w:rPr>
        <w:t xml:space="preserve">predictors </w:t>
      </w:r>
      <w:r w:rsidR="00522965" w:rsidRPr="00320D92">
        <w:rPr>
          <w:rFonts w:ascii="Times New Roman" w:hAnsi="Times New Roman" w:cs="Times New Roman"/>
          <w:sz w:val="24"/>
          <w:szCs w:val="24"/>
        </w:rPr>
        <w:t xml:space="preserve">on the relationship between the </w:t>
      </w:r>
      <w:r w:rsidR="00F84985" w:rsidRPr="00320D92">
        <w:rPr>
          <w:rFonts w:ascii="Times New Roman" w:hAnsi="Times New Roman" w:cs="Times New Roman"/>
          <w:sz w:val="24"/>
          <w:szCs w:val="24"/>
        </w:rPr>
        <w:t>Level-</w:t>
      </w:r>
      <w:r w:rsidR="00522965" w:rsidRPr="00320D92">
        <w:rPr>
          <w:rFonts w:ascii="Times New Roman" w:hAnsi="Times New Roman" w:cs="Times New Roman"/>
          <w:sz w:val="24"/>
          <w:szCs w:val="24"/>
        </w:rPr>
        <w:t xml:space="preserve">1 predictors and </w:t>
      </w:r>
      <w:r w:rsidR="00FF1E1B" w:rsidRPr="00320D92">
        <w:rPr>
          <w:rFonts w:ascii="Times New Roman" w:hAnsi="Times New Roman" w:cs="Times New Roman"/>
          <w:sz w:val="24"/>
          <w:szCs w:val="24"/>
        </w:rPr>
        <w:t>SRH</w:t>
      </w:r>
      <w:r w:rsidR="00522965" w:rsidRPr="00320D92">
        <w:rPr>
          <w:rFonts w:ascii="Times New Roman" w:hAnsi="Times New Roman" w:cs="Times New Roman"/>
          <w:sz w:val="24"/>
          <w:szCs w:val="24"/>
        </w:rPr>
        <w:t xml:space="preserve"> (</w:t>
      </w:r>
      <w:r w:rsidR="00FA5D24">
        <w:rPr>
          <w:rFonts w:ascii="Times New Roman" w:hAnsi="Times New Roman" w:cs="Times New Roman"/>
          <w:sz w:val="24"/>
          <w:szCs w:val="24"/>
        </w:rPr>
        <w:t>Sayer &amp; Klute, 2005</w:t>
      </w:r>
      <w:r w:rsidR="00522965" w:rsidRPr="00320D92">
        <w:rPr>
          <w:rFonts w:ascii="Times New Roman" w:hAnsi="Times New Roman" w:cs="Times New Roman"/>
          <w:sz w:val="24"/>
          <w:szCs w:val="24"/>
        </w:rPr>
        <w:t>).</w:t>
      </w:r>
      <w:r w:rsidR="0096151E">
        <w:rPr>
          <w:rFonts w:ascii="Times New Roman" w:hAnsi="Times New Roman" w:cs="Times New Roman"/>
          <w:sz w:val="24"/>
          <w:szCs w:val="24"/>
        </w:rPr>
        <w:t xml:space="preserve"> In the dual-intercepts approach to modeling dyadic data, there are two levels (i.e., within dyads and between dyads; Cook &amp; Kenny, 2005; Sayer &amp; Klute, 2005) rather than three (i.e., time, individual, couple).</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An unconditional growth model (Model 0) was run first</w:t>
      </w:r>
      <w:r w:rsidR="00594444" w:rsidRPr="00320D92">
        <w:rPr>
          <w:rFonts w:ascii="Times New Roman" w:hAnsi="Times New Roman" w:cs="Times New Roman"/>
          <w:sz w:val="24"/>
          <w:szCs w:val="24"/>
        </w:rPr>
        <w:t xml:space="preserve">, </w:t>
      </w:r>
      <w:r w:rsidR="002E4E5B">
        <w:rPr>
          <w:rFonts w:ascii="Times New Roman" w:hAnsi="Times New Roman" w:cs="Times New Roman"/>
          <w:sz w:val="24"/>
          <w:szCs w:val="24"/>
        </w:rPr>
        <w:t xml:space="preserve">in which </w:t>
      </w:r>
      <w:r w:rsidRPr="00320D92">
        <w:rPr>
          <w:rFonts w:ascii="Times New Roman" w:hAnsi="Times New Roman" w:cs="Times New Roman"/>
          <w:sz w:val="24"/>
          <w:szCs w:val="24"/>
        </w:rPr>
        <w:t xml:space="preserve">baseline </w:t>
      </w:r>
      <w:r w:rsidR="00594444" w:rsidRPr="00320D92">
        <w:rPr>
          <w:rFonts w:ascii="Times New Roman" w:hAnsi="Times New Roman" w:cs="Times New Roman"/>
          <w:sz w:val="24"/>
          <w:szCs w:val="24"/>
        </w:rPr>
        <w:t>SRH</w:t>
      </w:r>
      <w:r w:rsidRPr="00320D92">
        <w:rPr>
          <w:rFonts w:ascii="Times New Roman" w:hAnsi="Times New Roman" w:cs="Times New Roman"/>
          <w:sz w:val="24"/>
          <w:szCs w:val="24"/>
        </w:rPr>
        <w:t xml:space="preserve"> (i.e.,</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intercept) and linear rate of change in SRH (i.e., </w:t>
      </w:r>
      <w:r w:rsidR="00D12E98" w:rsidRPr="00320D92">
        <w:rPr>
          <w:rFonts w:ascii="Times New Roman" w:hAnsi="Times New Roman" w:cs="Times New Roman"/>
          <w:sz w:val="24"/>
          <w:szCs w:val="24"/>
        </w:rPr>
        <w:t xml:space="preserve">time </w:t>
      </w:r>
      <w:r w:rsidRPr="00320D92">
        <w:rPr>
          <w:rFonts w:ascii="Times New Roman" w:hAnsi="Times New Roman" w:cs="Times New Roman"/>
          <w:sz w:val="24"/>
          <w:szCs w:val="24"/>
        </w:rPr>
        <w:t>slope) for hus</w:t>
      </w:r>
      <w:r w:rsidR="006D370A" w:rsidRPr="00320D92">
        <w:rPr>
          <w:rFonts w:ascii="Times New Roman" w:hAnsi="Times New Roman" w:cs="Times New Roman"/>
          <w:sz w:val="24"/>
          <w:szCs w:val="24"/>
        </w:rPr>
        <w:t xml:space="preserve">bands and wives were </w:t>
      </w:r>
      <w:r w:rsidR="006D370A" w:rsidRPr="00320D92">
        <w:rPr>
          <w:rFonts w:ascii="Times New Roman" w:hAnsi="Times New Roman" w:cs="Times New Roman"/>
          <w:sz w:val="24"/>
          <w:szCs w:val="24"/>
        </w:rPr>
        <w:lastRenderedPageBreak/>
        <w:t xml:space="preserve">entered as </w:t>
      </w:r>
      <w:r w:rsidRPr="00320D92">
        <w:rPr>
          <w:rFonts w:ascii="Times New Roman" w:hAnsi="Times New Roman" w:cs="Times New Roman"/>
          <w:sz w:val="24"/>
          <w:szCs w:val="24"/>
        </w:rPr>
        <w:t xml:space="preserve">random effects. Results </w:t>
      </w:r>
      <w:r w:rsidR="006D370A" w:rsidRPr="00320D92">
        <w:rPr>
          <w:rFonts w:ascii="Times New Roman" w:hAnsi="Times New Roman" w:cs="Times New Roman"/>
          <w:sz w:val="24"/>
          <w:szCs w:val="24"/>
        </w:rPr>
        <w:t xml:space="preserve">revealed moderate spousal </w:t>
      </w:r>
      <w:r w:rsidRPr="00320D92">
        <w:rPr>
          <w:rFonts w:ascii="Times New Roman" w:hAnsi="Times New Roman" w:cs="Times New Roman"/>
          <w:sz w:val="24"/>
          <w:szCs w:val="24"/>
        </w:rPr>
        <w:t xml:space="preserve">interdependence in baseline SRH (ICC = .23, </w:t>
      </w:r>
      <w:r w:rsidRPr="00320D92">
        <w:rPr>
          <w:rFonts w:ascii="Times New Roman" w:hAnsi="Times New Roman" w:cs="Times New Roman"/>
          <w:i/>
          <w:iCs/>
          <w:sz w:val="24"/>
          <w:szCs w:val="24"/>
        </w:rPr>
        <w:t xml:space="preserve">p </w:t>
      </w:r>
      <w:r w:rsidRPr="00320D92">
        <w:rPr>
          <w:rFonts w:ascii="Times New Roman" w:hAnsi="Times New Roman" w:cs="Times New Roman"/>
          <w:sz w:val="24"/>
          <w:szCs w:val="24"/>
        </w:rPr>
        <w:t>&lt; .01)</w:t>
      </w:r>
      <w:r w:rsidR="00403551" w:rsidRPr="00320D92">
        <w:rPr>
          <w:rFonts w:ascii="Times New Roman" w:hAnsi="Times New Roman" w:cs="Times New Roman"/>
          <w:sz w:val="24"/>
          <w:szCs w:val="24"/>
        </w:rPr>
        <w:t xml:space="preserve"> and </w:t>
      </w:r>
      <w:r w:rsidR="00885236" w:rsidRPr="00320D92">
        <w:rPr>
          <w:rFonts w:ascii="Times New Roman" w:hAnsi="Times New Roman" w:cs="Times New Roman"/>
          <w:sz w:val="24"/>
          <w:szCs w:val="24"/>
        </w:rPr>
        <w:t>s</w:t>
      </w:r>
      <w:r w:rsidR="00403551" w:rsidRPr="00320D92">
        <w:rPr>
          <w:rFonts w:ascii="Times New Roman" w:hAnsi="Times New Roman" w:cs="Times New Roman"/>
          <w:sz w:val="24"/>
          <w:szCs w:val="24"/>
        </w:rPr>
        <w:t xml:space="preserve">ignificant </w:t>
      </w:r>
      <w:r w:rsidR="006D370A" w:rsidRPr="00320D92">
        <w:rPr>
          <w:rFonts w:ascii="Times New Roman" w:hAnsi="Times New Roman" w:cs="Times New Roman"/>
          <w:sz w:val="24"/>
          <w:szCs w:val="24"/>
        </w:rPr>
        <w:t xml:space="preserve">variability in </w:t>
      </w:r>
      <w:r w:rsidRPr="00320D92">
        <w:rPr>
          <w:rFonts w:ascii="Times New Roman" w:hAnsi="Times New Roman" w:cs="Times New Roman"/>
          <w:sz w:val="24"/>
          <w:szCs w:val="24"/>
        </w:rPr>
        <w:t xml:space="preserve">baseline </w:t>
      </w:r>
      <w:r w:rsidR="0096151E">
        <w:rPr>
          <w:rFonts w:ascii="Times New Roman" w:hAnsi="Times New Roman" w:cs="Times New Roman"/>
          <w:sz w:val="24"/>
          <w:szCs w:val="24"/>
        </w:rPr>
        <w:t xml:space="preserve">SRH </w:t>
      </w:r>
      <w:r w:rsidRPr="00320D92">
        <w:rPr>
          <w:rFonts w:ascii="Times New Roman" w:hAnsi="Times New Roman" w:cs="Times New Roman"/>
          <w:sz w:val="24"/>
          <w:szCs w:val="24"/>
        </w:rPr>
        <w:t xml:space="preserve">and </w:t>
      </w:r>
      <w:r w:rsidR="0096151E">
        <w:rPr>
          <w:rFonts w:ascii="Times New Roman" w:hAnsi="Times New Roman" w:cs="Times New Roman"/>
          <w:sz w:val="24"/>
          <w:szCs w:val="24"/>
        </w:rPr>
        <w:t xml:space="preserve">its </w:t>
      </w:r>
      <w:r w:rsidRPr="00320D92">
        <w:rPr>
          <w:rFonts w:ascii="Times New Roman" w:hAnsi="Times New Roman" w:cs="Times New Roman"/>
          <w:sz w:val="24"/>
          <w:szCs w:val="24"/>
        </w:rPr>
        <w:t>slope  for both spouses (</w:t>
      </w:r>
      <w:r w:rsidRPr="00320D92">
        <w:rPr>
          <w:rFonts w:ascii="Times New Roman" w:hAnsi="Times New Roman" w:cs="Times New Roman"/>
          <w:i/>
          <w:iCs/>
          <w:sz w:val="24"/>
          <w:szCs w:val="24"/>
        </w:rPr>
        <w:t xml:space="preserve">p </w:t>
      </w:r>
      <w:r w:rsidRPr="00320D92">
        <w:rPr>
          <w:rFonts w:ascii="Times New Roman" w:hAnsi="Times New Roman" w:cs="Times New Roman"/>
          <w:sz w:val="24"/>
          <w:szCs w:val="24"/>
        </w:rPr>
        <w:t xml:space="preserve">&lt; .01). These </w:t>
      </w:r>
      <w:r w:rsidR="006D370A" w:rsidRPr="00320D92">
        <w:rPr>
          <w:rFonts w:ascii="Times New Roman" w:hAnsi="Times New Roman" w:cs="Times New Roman"/>
          <w:sz w:val="24"/>
          <w:szCs w:val="24"/>
        </w:rPr>
        <w:t xml:space="preserve">unconditional results justified </w:t>
      </w:r>
      <w:r w:rsidRPr="00320D92">
        <w:rPr>
          <w:rFonts w:ascii="Times New Roman" w:hAnsi="Times New Roman" w:cs="Times New Roman"/>
          <w:sz w:val="24"/>
          <w:szCs w:val="24"/>
        </w:rPr>
        <w:t>multilevel investigation of retirement status in subsequent conditional models.</w:t>
      </w:r>
    </w:p>
    <w:p w:rsidR="0025035C" w:rsidRPr="00320D92" w:rsidRDefault="00AC2E5A" w:rsidP="00FF7A92">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Model 1 consisted of the intercept and </w:t>
      </w:r>
      <w:r w:rsidR="00203BDA" w:rsidRPr="00320D92">
        <w:rPr>
          <w:rFonts w:ascii="Times New Roman" w:hAnsi="Times New Roman" w:cs="Times New Roman"/>
          <w:sz w:val="24"/>
          <w:szCs w:val="24"/>
        </w:rPr>
        <w:t xml:space="preserve">time </w:t>
      </w:r>
      <w:r w:rsidRPr="00320D92">
        <w:rPr>
          <w:rFonts w:ascii="Times New Roman" w:hAnsi="Times New Roman" w:cs="Times New Roman"/>
          <w:sz w:val="24"/>
          <w:szCs w:val="24"/>
        </w:rPr>
        <w:t xml:space="preserve">slope for husbands and wives, plus the retirement variables (ST retirement, </w:t>
      </w:r>
      <w:r w:rsidR="00403551" w:rsidRPr="00320D92">
        <w:rPr>
          <w:rFonts w:ascii="Times New Roman" w:hAnsi="Times New Roman" w:cs="Times New Roman"/>
          <w:sz w:val="24"/>
          <w:szCs w:val="24"/>
        </w:rPr>
        <w:t xml:space="preserve">LT retirement, </w:t>
      </w:r>
      <w:r w:rsidRPr="00320D92">
        <w:rPr>
          <w:rFonts w:ascii="Times New Roman" w:hAnsi="Times New Roman" w:cs="Times New Roman"/>
          <w:sz w:val="24"/>
          <w:szCs w:val="24"/>
        </w:rPr>
        <w:t>Sp</w:t>
      </w:r>
      <w:r w:rsidR="00D12E98" w:rsidRPr="00320D92">
        <w:rPr>
          <w:rFonts w:ascii="Times New Roman" w:hAnsi="Times New Roman" w:cs="Times New Roman"/>
          <w:sz w:val="24"/>
          <w:szCs w:val="24"/>
        </w:rPr>
        <w:t>ouse</w:t>
      </w:r>
      <w:r w:rsidRPr="00320D92">
        <w:rPr>
          <w:rFonts w:ascii="Times New Roman" w:hAnsi="Times New Roman" w:cs="Times New Roman"/>
          <w:sz w:val="24"/>
          <w:szCs w:val="24"/>
        </w:rPr>
        <w:t xml:space="preserve"> ST retirement, </w:t>
      </w:r>
      <w:r w:rsidR="00403551" w:rsidRPr="00320D92">
        <w:rPr>
          <w:rFonts w:ascii="Times New Roman" w:hAnsi="Times New Roman" w:cs="Times New Roman"/>
          <w:sz w:val="24"/>
          <w:szCs w:val="24"/>
        </w:rPr>
        <w:t>and Spouse LT retirement</w:t>
      </w:r>
      <w:r w:rsidRPr="00320D92">
        <w:rPr>
          <w:rFonts w:ascii="Times New Roman" w:hAnsi="Times New Roman" w:cs="Times New Roman"/>
          <w:sz w:val="24"/>
          <w:szCs w:val="24"/>
        </w:rPr>
        <w:t>)</w:t>
      </w:r>
      <w:r w:rsidR="00203BDA" w:rsidRPr="00320D92">
        <w:rPr>
          <w:rFonts w:ascii="Times New Roman" w:hAnsi="Times New Roman" w:cs="Times New Roman"/>
          <w:sz w:val="24"/>
          <w:szCs w:val="24"/>
        </w:rPr>
        <w:t xml:space="preserve"> at Level</w:t>
      </w:r>
      <w:r w:rsidR="00F84985" w:rsidRPr="00320D92">
        <w:rPr>
          <w:rFonts w:ascii="Times New Roman" w:hAnsi="Times New Roman" w:cs="Times New Roman"/>
          <w:sz w:val="24"/>
          <w:szCs w:val="24"/>
        </w:rPr>
        <w:t>-</w:t>
      </w:r>
      <w:r w:rsidR="00203BDA" w:rsidRPr="00320D92">
        <w:rPr>
          <w:rFonts w:ascii="Times New Roman" w:hAnsi="Times New Roman" w:cs="Times New Roman"/>
          <w:sz w:val="24"/>
          <w:szCs w:val="24"/>
        </w:rPr>
        <w:t>1</w:t>
      </w:r>
      <w:r w:rsidRPr="00320D92">
        <w:rPr>
          <w:rFonts w:ascii="Times New Roman" w:hAnsi="Times New Roman" w:cs="Times New Roman"/>
          <w:sz w:val="24"/>
          <w:szCs w:val="24"/>
        </w:rPr>
        <w:t>.</w:t>
      </w:r>
      <w:r w:rsidR="00E135CD" w:rsidRPr="00320D92">
        <w:rPr>
          <w:rFonts w:ascii="Times New Roman" w:hAnsi="Times New Roman" w:cs="Times New Roman"/>
          <w:sz w:val="24"/>
          <w:szCs w:val="24"/>
        </w:rPr>
        <w:t xml:space="preserve"> </w:t>
      </w:r>
      <w:r w:rsidR="00FF7A92" w:rsidRPr="00320D92">
        <w:rPr>
          <w:rFonts w:ascii="Times New Roman" w:hAnsi="Times New Roman" w:cs="Times New Roman"/>
          <w:sz w:val="24"/>
          <w:szCs w:val="24"/>
        </w:rPr>
        <w:t xml:space="preserve">The SRH intercept and time slope are the effects for respondents in couples where neither spouse retired. </w:t>
      </w:r>
      <w:r w:rsidR="0025035C" w:rsidRPr="00320D92">
        <w:rPr>
          <w:rFonts w:ascii="Times New Roman" w:hAnsi="Times New Roman" w:cs="Times New Roman"/>
          <w:sz w:val="24"/>
          <w:szCs w:val="24"/>
        </w:rPr>
        <w:t xml:space="preserve">The short-term </w:t>
      </w:r>
      <w:r w:rsidR="008206C2" w:rsidRPr="00320D92">
        <w:rPr>
          <w:rFonts w:ascii="Times New Roman" w:hAnsi="Times New Roman" w:cs="Times New Roman"/>
          <w:sz w:val="24"/>
          <w:szCs w:val="24"/>
        </w:rPr>
        <w:t xml:space="preserve">and long-term </w:t>
      </w:r>
      <w:r w:rsidR="0025035C" w:rsidRPr="00320D92">
        <w:rPr>
          <w:rFonts w:ascii="Times New Roman" w:hAnsi="Times New Roman" w:cs="Times New Roman"/>
          <w:sz w:val="24"/>
          <w:szCs w:val="24"/>
        </w:rPr>
        <w:t>effects of retirement (individual and cross-spouse) were specified as random effects; all other effects were specified as fixed. The residuals for the random effects represent the amount of variability around the average impact of one’s own retirement and one’s spouse’s retirement on each spouse’s SRH.</w:t>
      </w:r>
      <w:r w:rsidR="00FF7A92" w:rsidRPr="00320D92">
        <w:rPr>
          <w:rFonts w:ascii="Times New Roman" w:hAnsi="Times New Roman" w:cs="Times New Roman"/>
          <w:sz w:val="24"/>
          <w:szCs w:val="24"/>
        </w:rPr>
        <w:t xml:space="preserve"> </w:t>
      </w:r>
      <w:r w:rsidR="0025035C" w:rsidRPr="00320D92">
        <w:rPr>
          <w:rFonts w:ascii="Times New Roman" w:hAnsi="Times New Roman" w:cs="Times New Roman"/>
          <w:sz w:val="24"/>
          <w:szCs w:val="24"/>
        </w:rPr>
        <w:t xml:space="preserve"> </w:t>
      </w:r>
    </w:p>
    <w:p w:rsidR="00FF7A92" w:rsidRPr="00320D92" w:rsidRDefault="00F84985" w:rsidP="00FF7A92">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Model 2 </w:t>
      </w:r>
      <w:r w:rsidR="00AC2E5A" w:rsidRPr="00320D92">
        <w:rPr>
          <w:rFonts w:ascii="Times New Roman" w:hAnsi="Times New Roman" w:cs="Times New Roman"/>
          <w:sz w:val="24"/>
          <w:szCs w:val="24"/>
        </w:rPr>
        <w:t xml:space="preserve">added social stratification factors of </w:t>
      </w:r>
      <w:r w:rsidR="003C5CA7" w:rsidRPr="00320D92">
        <w:rPr>
          <w:rFonts w:ascii="Times New Roman" w:hAnsi="Times New Roman" w:cs="Times New Roman"/>
          <w:sz w:val="24"/>
          <w:szCs w:val="24"/>
        </w:rPr>
        <w:t xml:space="preserve">race, age, spouse’s age, education, spouse’s education, </w:t>
      </w:r>
      <w:r w:rsidR="008206C2" w:rsidRPr="00320D92">
        <w:rPr>
          <w:rFonts w:ascii="Times New Roman" w:hAnsi="Times New Roman" w:cs="Times New Roman"/>
          <w:sz w:val="24"/>
          <w:szCs w:val="24"/>
        </w:rPr>
        <w:t xml:space="preserve">couple’s income, couple’s assets, and </w:t>
      </w:r>
      <w:r w:rsidR="003C5CA7" w:rsidRPr="00320D92">
        <w:rPr>
          <w:rFonts w:ascii="Times New Roman" w:hAnsi="Times New Roman" w:cs="Times New Roman"/>
          <w:sz w:val="24"/>
          <w:szCs w:val="24"/>
        </w:rPr>
        <w:t xml:space="preserve">couple’s </w:t>
      </w:r>
      <w:r w:rsidR="008206C2" w:rsidRPr="00320D92">
        <w:rPr>
          <w:rFonts w:ascii="Times New Roman" w:hAnsi="Times New Roman" w:cs="Times New Roman"/>
          <w:sz w:val="24"/>
          <w:szCs w:val="24"/>
        </w:rPr>
        <w:t xml:space="preserve">debt </w:t>
      </w:r>
      <w:r w:rsidR="003C5CA7" w:rsidRPr="00320D92">
        <w:rPr>
          <w:rFonts w:ascii="Times New Roman" w:hAnsi="Times New Roman" w:cs="Times New Roman"/>
          <w:sz w:val="24"/>
          <w:szCs w:val="24"/>
        </w:rPr>
        <w:t>– as predictors of the intercept</w:t>
      </w:r>
      <w:r w:rsidR="008206C2" w:rsidRPr="00320D92">
        <w:rPr>
          <w:rFonts w:ascii="Times New Roman" w:hAnsi="Times New Roman" w:cs="Times New Roman"/>
          <w:sz w:val="24"/>
          <w:szCs w:val="24"/>
        </w:rPr>
        <w:t xml:space="preserve"> and slope</w:t>
      </w:r>
      <w:r w:rsidR="003C5CA7" w:rsidRPr="00320D92">
        <w:rPr>
          <w:rFonts w:ascii="Times New Roman" w:hAnsi="Times New Roman" w:cs="Times New Roman"/>
          <w:sz w:val="24"/>
          <w:szCs w:val="24"/>
        </w:rPr>
        <w:t>. These variables</w:t>
      </w:r>
      <w:r w:rsidR="007237E4" w:rsidRPr="00320D92">
        <w:rPr>
          <w:rFonts w:ascii="Times New Roman" w:hAnsi="Times New Roman" w:cs="Times New Roman"/>
          <w:sz w:val="24"/>
          <w:szCs w:val="24"/>
        </w:rPr>
        <w:t xml:space="preserve"> were also added as interaction</w:t>
      </w:r>
      <w:r w:rsidR="003C5CA7" w:rsidRPr="00320D92">
        <w:rPr>
          <w:rFonts w:ascii="Times New Roman" w:hAnsi="Times New Roman" w:cs="Times New Roman"/>
          <w:sz w:val="24"/>
          <w:szCs w:val="24"/>
        </w:rPr>
        <w:t xml:space="preserve"> effects </w:t>
      </w:r>
      <w:r w:rsidR="007237E4" w:rsidRPr="00320D92">
        <w:rPr>
          <w:rFonts w:ascii="Times New Roman" w:hAnsi="Times New Roman" w:cs="Times New Roman"/>
          <w:sz w:val="24"/>
          <w:szCs w:val="24"/>
        </w:rPr>
        <w:t xml:space="preserve">with </w:t>
      </w:r>
      <w:r w:rsidR="004F173F" w:rsidRPr="00320D92">
        <w:rPr>
          <w:rFonts w:ascii="Times New Roman" w:hAnsi="Times New Roman" w:cs="Times New Roman"/>
          <w:sz w:val="24"/>
          <w:szCs w:val="24"/>
        </w:rPr>
        <w:t xml:space="preserve">all </w:t>
      </w:r>
      <w:r w:rsidR="003C5CA7" w:rsidRPr="00320D92">
        <w:rPr>
          <w:rFonts w:ascii="Times New Roman" w:hAnsi="Times New Roman" w:cs="Times New Roman"/>
          <w:sz w:val="24"/>
          <w:szCs w:val="24"/>
        </w:rPr>
        <w:t>retirement variables</w:t>
      </w:r>
      <w:r w:rsidR="004F173F" w:rsidRPr="00320D92">
        <w:rPr>
          <w:rFonts w:ascii="Times New Roman" w:hAnsi="Times New Roman" w:cs="Times New Roman"/>
          <w:sz w:val="24"/>
          <w:szCs w:val="24"/>
        </w:rPr>
        <w:t xml:space="preserve">. </w:t>
      </w:r>
      <w:r w:rsidR="00FF7A92" w:rsidRPr="00320D92">
        <w:rPr>
          <w:rFonts w:ascii="Times New Roman" w:hAnsi="Times New Roman" w:cs="Times New Roman"/>
          <w:sz w:val="24"/>
          <w:szCs w:val="24"/>
        </w:rPr>
        <w:t xml:space="preserve">In Model 2, the intercept and time slope represent the effects for </w:t>
      </w:r>
      <w:r w:rsidR="00FF7A92" w:rsidRPr="00320D92">
        <w:rPr>
          <w:rFonts w:ascii="Times New Roman" w:eastAsia="Times New Roman" w:hAnsi="Times New Roman" w:cs="Times New Roman"/>
          <w:sz w:val="24"/>
          <w:szCs w:val="24"/>
        </w:rPr>
        <w:t>respondents where all predictors are zero (i.e., neither spouse retired</w:t>
      </w:r>
      <w:r w:rsidR="0088584D" w:rsidRPr="00320D92">
        <w:rPr>
          <w:rFonts w:ascii="Times New Roman" w:eastAsia="Times New Roman" w:hAnsi="Times New Roman" w:cs="Times New Roman"/>
          <w:sz w:val="24"/>
          <w:szCs w:val="24"/>
        </w:rPr>
        <w:t>; average age</w:t>
      </w:r>
      <w:r w:rsidR="00FF7A92" w:rsidRPr="00320D92">
        <w:rPr>
          <w:rFonts w:ascii="Times New Roman" w:eastAsia="Times New Roman" w:hAnsi="Times New Roman" w:cs="Times New Roman"/>
          <w:sz w:val="24"/>
          <w:szCs w:val="24"/>
        </w:rPr>
        <w:t xml:space="preserve"> </w:t>
      </w:r>
      <w:r w:rsidR="008206C2" w:rsidRPr="00320D92">
        <w:rPr>
          <w:rFonts w:ascii="Times New Roman" w:eastAsia="Times New Roman" w:hAnsi="Times New Roman" w:cs="Times New Roman"/>
          <w:sz w:val="24"/>
          <w:szCs w:val="24"/>
        </w:rPr>
        <w:t xml:space="preserve">and </w:t>
      </w:r>
      <w:r w:rsidR="0088584D" w:rsidRPr="007A1CE5">
        <w:rPr>
          <w:rFonts w:ascii="Times New Roman" w:eastAsia="Times New Roman" w:hAnsi="Times New Roman" w:cs="Times New Roman"/>
          <w:sz w:val="24"/>
          <w:szCs w:val="24"/>
        </w:rPr>
        <w:t xml:space="preserve">education for husbands and wives; </w:t>
      </w:r>
      <w:r w:rsidR="00FF7A92" w:rsidRPr="00A62AFF">
        <w:rPr>
          <w:rFonts w:ascii="Times New Roman" w:eastAsia="Times New Roman" w:hAnsi="Times New Roman" w:cs="Times New Roman"/>
          <w:sz w:val="24"/>
          <w:szCs w:val="24"/>
        </w:rPr>
        <w:t>White</w:t>
      </w:r>
      <w:r w:rsidR="0088584D" w:rsidRPr="00A62AFF">
        <w:rPr>
          <w:rFonts w:ascii="Times New Roman" w:eastAsia="Times New Roman" w:hAnsi="Times New Roman" w:cs="Times New Roman"/>
          <w:sz w:val="24"/>
          <w:szCs w:val="24"/>
        </w:rPr>
        <w:t xml:space="preserve">; average </w:t>
      </w:r>
      <w:r w:rsidR="008206C2" w:rsidRPr="00A62AFF">
        <w:rPr>
          <w:rFonts w:ascii="Times New Roman" w:eastAsia="Times New Roman" w:hAnsi="Times New Roman" w:cs="Times New Roman"/>
          <w:sz w:val="24"/>
          <w:szCs w:val="24"/>
        </w:rPr>
        <w:t>couple income, assets and debt</w:t>
      </w:r>
      <w:r w:rsidR="00FF7A92" w:rsidRPr="00320D92">
        <w:rPr>
          <w:rFonts w:ascii="Times New Roman" w:eastAsia="Times New Roman" w:hAnsi="Times New Roman" w:cs="Times New Roman"/>
          <w:sz w:val="24"/>
          <w:szCs w:val="24"/>
        </w:rPr>
        <w:t xml:space="preserve">). </w:t>
      </w:r>
    </w:p>
    <w:p w:rsidR="00C0761F" w:rsidRDefault="00AC2E5A" w:rsidP="00C0761F">
      <w:pPr>
        <w:autoSpaceDE w:val="0"/>
        <w:autoSpaceDN w:val="0"/>
        <w:adjustRightInd w:val="0"/>
        <w:spacing w:after="0" w:line="480" w:lineRule="auto"/>
        <w:ind w:firstLine="720"/>
        <w:rPr>
          <w:rFonts w:ascii="Times New Roman" w:eastAsia="Times New Roman" w:hAnsi="Times New Roman" w:cs="Times New Roman"/>
          <w:sz w:val="24"/>
          <w:szCs w:val="24"/>
        </w:rPr>
      </w:pPr>
      <w:r w:rsidRPr="00320D92">
        <w:rPr>
          <w:rFonts w:ascii="Times New Roman" w:hAnsi="Times New Roman" w:cs="Times New Roman"/>
          <w:sz w:val="24"/>
          <w:szCs w:val="24"/>
        </w:rPr>
        <w:t>Model 3 a</w:t>
      </w:r>
      <w:r w:rsidR="006D370A" w:rsidRPr="00320D92">
        <w:rPr>
          <w:rFonts w:ascii="Times New Roman" w:hAnsi="Times New Roman" w:cs="Times New Roman"/>
          <w:sz w:val="24"/>
          <w:szCs w:val="24"/>
        </w:rPr>
        <w:t xml:space="preserve">dded </w:t>
      </w:r>
      <w:r w:rsidR="00686EFE" w:rsidRPr="00320D92">
        <w:rPr>
          <w:rFonts w:ascii="Times New Roman" w:hAnsi="Times New Roman" w:cs="Times New Roman"/>
          <w:sz w:val="24"/>
          <w:szCs w:val="24"/>
        </w:rPr>
        <w:t>depressive symptomatology, smoker status, and body mass index, and poor health as important in the decision to retire (</w:t>
      </w:r>
      <w:r w:rsidR="00594444" w:rsidRPr="00320D92">
        <w:rPr>
          <w:rFonts w:ascii="Times New Roman" w:hAnsi="Times New Roman" w:cs="Times New Roman"/>
          <w:sz w:val="24"/>
          <w:szCs w:val="24"/>
        </w:rPr>
        <w:t xml:space="preserve">at </w:t>
      </w:r>
      <w:r w:rsidR="00686EFE" w:rsidRPr="00320D92">
        <w:rPr>
          <w:rFonts w:ascii="Times New Roman" w:hAnsi="Times New Roman" w:cs="Times New Roman"/>
          <w:sz w:val="24"/>
          <w:szCs w:val="24"/>
        </w:rPr>
        <w:t xml:space="preserve">any wave) </w:t>
      </w:r>
      <w:r w:rsidR="003C5CA7" w:rsidRPr="00320D92">
        <w:rPr>
          <w:rFonts w:ascii="Times New Roman" w:hAnsi="Times New Roman" w:cs="Times New Roman"/>
          <w:sz w:val="24"/>
          <w:szCs w:val="24"/>
        </w:rPr>
        <w:t>as</w:t>
      </w:r>
      <w:r w:rsidR="00686EFE" w:rsidRPr="00320D92">
        <w:rPr>
          <w:rFonts w:ascii="Times New Roman" w:hAnsi="Times New Roman" w:cs="Times New Roman"/>
          <w:sz w:val="24"/>
          <w:szCs w:val="24"/>
        </w:rPr>
        <w:t xml:space="preserve"> predictor</w:t>
      </w:r>
      <w:r w:rsidR="003C5CA7" w:rsidRPr="00320D92">
        <w:rPr>
          <w:rFonts w:ascii="Times New Roman" w:hAnsi="Times New Roman" w:cs="Times New Roman"/>
          <w:sz w:val="24"/>
          <w:szCs w:val="24"/>
        </w:rPr>
        <w:t>s</w:t>
      </w:r>
      <w:r w:rsidR="00686EFE" w:rsidRPr="00320D92">
        <w:rPr>
          <w:rFonts w:ascii="Times New Roman" w:hAnsi="Times New Roman" w:cs="Times New Roman"/>
          <w:sz w:val="24"/>
          <w:szCs w:val="24"/>
        </w:rPr>
        <w:t xml:space="preserve"> of the SRH intercept. Poor health </w:t>
      </w:r>
      <w:r w:rsidR="00FF1E1B" w:rsidRPr="00320D92">
        <w:rPr>
          <w:rFonts w:ascii="Times New Roman" w:hAnsi="Times New Roman" w:cs="Times New Roman"/>
          <w:sz w:val="24"/>
          <w:szCs w:val="24"/>
        </w:rPr>
        <w:t xml:space="preserve">as reason for retirement </w:t>
      </w:r>
      <w:r w:rsidR="00686EFE" w:rsidRPr="00320D92">
        <w:rPr>
          <w:rFonts w:ascii="Times New Roman" w:hAnsi="Times New Roman" w:cs="Times New Roman"/>
          <w:sz w:val="24"/>
          <w:szCs w:val="24"/>
        </w:rPr>
        <w:t>was also entered</w:t>
      </w:r>
      <w:r w:rsidR="00F84985" w:rsidRPr="00320D92">
        <w:rPr>
          <w:rFonts w:ascii="Times New Roman" w:hAnsi="Times New Roman" w:cs="Times New Roman"/>
          <w:sz w:val="24"/>
          <w:szCs w:val="24"/>
        </w:rPr>
        <w:t xml:space="preserve"> </w:t>
      </w:r>
      <w:r w:rsidR="00E135CD" w:rsidRPr="00320D92">
        <w:rPr>
          <w:rFonts w:ascii="Times New Roman" w:hAnsi="Times New Roman" w:cs="Times New Roman"/>
          <w:sz w:val="24"/>
          <w:szCs w:val="24"/>
        </w:rPr>
        <w:t xml:space="preserve">as </w:t>
      </w:r>
      <w:r w:rsidR="00FF1E1B" w:rsidRPr="00320D92">
        <w:rPr>
          <w:rFonts w:ascii="Times New Roman" w:hAnsi="Times New Roman" w:cs="Times New Roman"/>
          <w:sz w:val="24"/>
          <w:szCs w:val="24"/>
        </w:rPr>
        <w:t xml:space="preserve">a </w:t>
      </w:r>
      <w:r w:rsidR="00E135CD" w:rsidRPr="00320D92">
        <w:rPr>
          <w:rFonts w:ascii="Times New Roman" w:hAnsi="Times New Roman" w:cs="Times New Roman"/>
          <w:sz w:val="24"/>
          <w:szCs w:val="24"/>
        </w:rPr>
        <w:t xml:space="preserve">moderator of the short-term and long-term </w:t>
      </w:r>
      <w:r w:rsidRPr="00320D92">
        <w:rPr>
          <w:rFonts w:ascii="Times New Roman" w:hAnsi="Times New Roman" w:cs="Times New Roman"/>
          <w:sz w:val="24"/>
          <w:szCs w:val="24"/>
        </w:rPr>
        <w:t>impact of one’</w:t>
      </w:r>
      <w:r w:rsidR="006D370A" w:rsidRPr="00320D92">
        <w:rPr>
          <w:rFonts w:ascii="Times New Roman" w:hAnsi="Times New Roman" w:cs="Times New Roman"/>
          <w:sz w:val="24"/>
          <w:szCs w:val="24"/>
        </w:rPr>
        <w:t>s own retirement</w:t>
      </w:r>
      <w:r w:rsidR="00E135CD" w:rsidRPr="00320D92">
        <w:rPr>
          <w:rFonts w:ascii="Times New Roman" w:hAnsi="Times New Roman" w:cs="Times New Roman"/>
          <w:sz w:val="24"/>
          <w:szCs w:val="24"/>
        </w:rPr>
        <w:t xml:space="preserve"> on SRH</w:t>
      </w:r>
      <w:r w:rsidRPr="00320D92">
        <w:rPr>
          <w:rFonts w:ascii="Times New Roman" w:hAnsi="Times New Roman" w:cs="Times New Roman"/>
          <w:sz w:val="24"/>
          <w:szCs w:val="24"/>
        </w:rPr>
        <w:t xml:space="preserve">. </w:t>
      </w:r>
      <w:r w:rsidR="00862DD2" w:rsidRPr="00320D92">
        <w:rPr>
          <w:rFonts w:ascii="Times New Roman" w:hAnsi="Times New Roman" w:cs="Times New Roman"/>
          <w:sz w:val="24"/>
          <w:szCs w:val="24"/>
        </w:rPr>
        <w:t>For the sake of parsimony, all non-statistically significant interactions were deleted and Model 3 was re-</w:t>
      </w:r>
      <w:r w:rsidR="0096151E">
        <w:rPr>
          <w:rFonts w:ascii="Times New Roman" w:hAnsi="Times New Roman" w:cs="Times New Roman"/>
          <w:sz w:val="24"/>
          <w:szCs w:val="24"/>
        </w:rPr>
        <w:t>estimated</w:t>
      </w:r>
      <w:r w:rsidR="00F54B51" w:rsidRPr="00320D92">
        <w:rPr>
          <w:rFonts w:ascii="Times New Roman" w:hAnsi="Times New Roman" w:cs="Times New Roman"/>
          <w:sz w:val="24"/>
          <w:szCs w:val="24"/>
        </w:rPr>
        <w:t>; these are the results presented in Table 2 for Model 3</w:t>
      </w:r>
      <w:r w:rsidR="00862DD2" w:rsidRPr="00320D92">
        <w:rPr>
          <w:rFonts w:ascii="Times New Roman" w:hAnsi="Times New Roman" w:cs="Times New Roman"/>
          <w:sz w:val="24"/>
          <w:szCs w:val="24"/>
        </w:rPr>
        <w:t xml:space="preserve">. </w:t>
      </w:r>
      <w:r w:rsidR="00FF7A92" w:rsidRPr="00320D92">
        <w:rPr>
          <w:rFonts w:ascii="Times New Roman" w:hAnsi="Times New Roman" w:cs="Times New Roman"/>
          <w:sz w:val="24"/>
          <w:szCs w:val="24"/>
        </w:rPr>
        <w:t xml:space="preserve">In Model 3, the intercept and time slope represent the effects </w:t>
      </w:r>
      <w:r w:rsidR="00FF7A92" w:rsidRPr="00320D92">
        <w:rPr>
          <w:rFonts w:ascii="Times New Roman" w:hAnsi="Times New Roman" w:cs="Times New Roman"/>
          <w:sz w:val="24"/>
          <w:szCs w:val="24"/>
        </w:rPr>
        <w:lastRenderedPageBreak/>
        <w:t xml:space="preserve">for </w:t>
      </w:r>
      <w:r w:rsidR="00FF7A92" w:rsidRPr="00320D92">
        <w:rPr>
          <w:rFonts w:ascii="Times New Roman" w:eastAsia="Times New Roman" w:hAnsi="Times New Roman" w:cs="Times New Roman"/>
          <w:sz w:val="24"/>
          <w:szCs w:val="24"/>
        </w:rPr>
        <w:t>respondents where all predictors are zero.</w:t>
      </w:r>
      <w:r w:rsidR="00C0761F">
        <w:rPr>
          <w:rFonts w:ascii="Times New Roman" w:eastAsia="Times New Roman" w:hAnsi="Times New Roman" w:cs="Times New Roman"/>
          <w:sz w:val="24"/>
          <w:szCs w:val="24"/>
        </w:rPr>
        <w:t xml:space="preserve"> Below is a simplified version of the multilevel equation for Model 3 (with all interactions) </w:t>
      </w:r>
      <w:r w:rsidR="000F6926">
        <w:rPr>
          <w:rFonts w:ascii="Times New Roman" w:eastAsia="Times New Roman" w:hAnsi="Times New Roman" w:cs="Times New Roman"/>
          <w:sz w:val="24"/>
          <w:szCs w:val="24"/>
        </w:rPr>
        <w:t xml:space="preserve">tested </w:t>
      </w:r>
      <w:r w:rsidR="00C0761F">
        <w:rPr>
          <w:rFonts w:ascii="Times New Roman" w:eastAsia="Times New Roman" w:hAnsi="Times New Roman" w:cs="Times New Roman"/>
          <w:sz w:val="24"/>
          <w:szCs w:val="24"/>
        </w:rPr>
        <w:t>by level.</w:t>
      </w:r>
    </w:p>
    <w:p w:rsidR="00C0761F" w:rsidRPr="00350F88" w:rsidRDefault="00C0761F" w:rsidP="00D30724">
      <w:pPr>
        <w:pStyle w:val="PlainText"/>
        <w:spacing w:line="480" w:lineRule="auto"/>
        <w:rPr>
          <w:rFonts w:ascii="Times New Roman" w:hAnsi="Times New Roman" w:cs="Times New Roman"/>
          <w:sz w:val="24"/>
          <w:szCs w:val="24"/>
          <w:u w:val="single"/>
        </w:rPr>
      </w:pPr>
      <w:r w:rsidRPr="00350F88">
        <w:rPr>
          <w:rFonts w:ascii="Times New Roman" w:hAnsi="Times New Roman" w:cs="Times New Roman"/>
          <w:sz w:val="24"/>
          <w:szCs w:val="24"/>
          <w:u w:val="single"/>
        </w:rPr>
        <w:t>Level-1 Model</w:t>
      </w:r>
      <w:r>
        <w:rPr>
          <w:rFonts w:ascii="Times New Roman" w:hAnsi="Times New Roman" w:cs="Times New Roman"/>
          <w:sz w:val="24"/>
          <w:szCs w:val="24"/>
          <w:u w:val="single"/>
        </w:rPr>
        <w:t xml:space="preserve"> (</w:t>
      </w:r>
      <w:r w:rsidR="00FA5D24">
        <w:rPr>
          <w:rFonts w:ascii="Times New Roman" w:hAnsi="Times New Roman" w:cs="Times New Roman"/>
          <w:sz w:val="24"/>
          <w:szCs w:val="24"/>
          <w:u w:val="single"/>
        </w:rPr>
        <w:t>Within-Dyad</w:t>
      </w:r>
      <w:r>
        <w:rPr>
          <w:rFonts w:ascii="Times New Roman" w:hAnsi="Times New Roman" w:cs="Times New Roman"/>
          <w:sz w:val="24"/>
          <w:szCs w:val="24"/>
          <w:u w:val="single"/>
        </w:rPr>
        <w:t>)</w:t>
      </w:r>
      <w:r w:rsidR="000F6926">
        <w:rPr>
          <w:rFonts w:ascii="Times New Roman" w:hAnsi="Times New Roman" w:cs="Times New Roman"/>
          <w:sz w:val="24"/>
          <w:szCs w:val="24"/>
          <w:u w:val="single"/>
        </w:rPr>
        <w:t xml:space="preserve"> for Husbands/Wives</w:t>
      </w:r>
    </w:p>
    <w:p w:rsidR="00D30724" w:rsidRDefault="00D30724" w:rsidP="00D30724">
      <w:pPr>
        <w:pStyle w:val="PlainText"/>
        <w:spacing w:line="480" w:lineRule="auto"/>
        <w:ind w:left="360" w:hanging="360"/>
        <w:rPr>
          <w:rFonts w:ascii="Times New Roman" w:hAnsi="Times New Roman" w:cs="Times New Roman"/>
          <w:sz w:val="24"/>
          <w:szCs w:val="24"/>
        </w:rPr>
      </w:pPr>
      <w:r w:rsidRPr="008A39AC">
        <w:rPr>
          <w:rFonts w:ascii="Times New Roman" w:hAnsi="Times New Roman" w:cs="Times New Roman"/>
          <w:sz w:val="24"/>
          <w:szCs w:val="24"/>
        </w:rPr>
        <w:t>Y</w:t>
      </w:r>
      <w:r w:rsidRPr="008A39AC">
        <w:rPr>
          <w:rFonts w:ascii="Times New Roman" w:hAnsi="Times New Roman" w:cs="Times New Roman"/>
          <w:sz w:val="24"/>
          <w:szCs w:val="24"/>
          <w:vertAlign w:val="subscript"/>
        </w:rPr>
        <w:t>t</w:t>
      </w:r>
      <w:r>
        <w:rPr>
          <w:rFonts w:ascii="Times New Roman" w:hAnsi="Times New Roman" w:cs="Times New Roman"/>
          <w:sz w:val="24"/>
          <w:szCs w:val="24"/>
          <w:vertAlign w:val="subscript"/>
        </w:rPr>
        <w:t>i</w:t>
      </w:r>
      <w:r w:rsidRPr="008A39AC">
        <w:rPr>
          <w:rFonts w:ascii="Times New Roman" w:hAnsi="Times New Roman" w:cs="Times New Roman"/>
          <w:sz w:val="24"/>
          <w:szCs w:val="24"/>
        </w:rPr>
        <w:t xml:space="preserve"> = </w:t>
      </w:r>
      <w:r>
        <w:rPr>
          <w:rFonts w:ascii="Times New Roman" w:hAnsi="Times New Roman" w:cs="Times New Roman"/>
          <w:sz w:val="24"/>
          <w:szCs w:val="24"/>
        </w:rPr>
        <w:t>π</w:t>
      </w:r>
      <w:r w:rsidRPr="008A39AC">
        <w:rPr>
          <w:rFonts w:ascii="Times New Roman" w:hAnsi="Times New Roman" w:cs="Times New Roman"/>
          <w:sz w:val="24"/>
          <w:szCs w:val="24"/>
          <w:vertAlign w:val="subscript"/>
        </w:rPr>
        <w:t>1</w:t>
      </w:r>
      <w:r w:rsidR="000F6926">
        <w:rPr>
          <w:rFonts w:ascii="Times New Roman" w:hAnsi="Times New Roman" w:cs="Times New Roman"/>
          <w:sz w:val="24"/>
          <w:szCs w:val="24"/>
          <w:vertAlign w:val="subscript"/>
        </w:rPr>
        <w:t>i</w:t>
      </w:r>
      <w:r w:rsidRPr="008A39AC">
        <w:rPr>
          <w:rFonts w:ascii="Times New Roman" w:hAnsi="Times New Roman" w:cs="Times New Roman"/>
          <w:sz w:val="24"/>
          <w:szCs w:val="24"/>
        </w:rPr>
        <w:t xml:space="preserve">(Intercept) + </w:t>
      </w:r>
      <w:r>
        <w:rPr>
          <w:rFonts w:ascii="Times New Roman" w:hAnsi="Times New Roman" w:cs="Times New Roman"/>
          <w:sz w:val="24"/>
          <w:szCs w:val="24"/>
        </w:rPr>
        <w:t>π</w:t>
      </w:r>
      <w:r w:rsidRPr="008A39AC">
        <w:rPr>
          <w:rFonts w:ascii="Times New Roman" w:hAnsi="Times New Roman" w:cs="Times New Roman"/>
          <w:sz w:val="24"/>
          <w:szCs w:val="24"/>
          <w:vertAlign w:val="subscript"/>
        </w:rPr>
        <w:t>2</w:t>
      </w:r>
      <w:r>
        <w:rPr>
          <w:rFonts w:ascii="Times New Roman" w:hAnsi="Times New Roman" w:cs="Times New Roman"/>
          <w:sz w:val="24"/>
          <w:szCs w:val="24"/>
          <w:vertAlign w:val="subscript"/>
        </w:rPr>
        <w:t>i</w:t>
      </w:r>
      <w:r w:rsidRPr="008A39AC">
        <w:rPr>
          <w:rFonts w:ascii="Times New Roman" w:hAnsi="Times New Roman" w:cs="Times New Roman"/>
          <w:sz w:val="24"/>
          <w:szCs w:val="24"/>
        </w:rPr>
        <w:t xml:space="preserve">(Time) + </w:t>
      </w:r>
      <w:r>
        <w:rPr>
          <w:rFonts w:ascii="Times New Roman" w:hAnsi="Times New Roman" w:cs="Times New Roman"/>
          <w:sz w:val="24"/>
          <w:szCs w:val="24"/>
        </w:rPr>
        <w:t>π</w:t>
      </w:r>
      <w:r w:rsidRPr="008A39AC">
        <w:rPr>
          <w:rFonts w:ascii="Times New Roman" w:hAnsi="Times New Roman" w:cs="Times New Roman"/>
          <w:sz w:val="24"/>
          <w:szCs w:val="24"/>
          <w:vertAlign w:val="subscript"/>
        </w:rPr>
        <w:t>3</w:t>
      </w:r>
      <w:r>
        <w:rPr>
          <w:rFonts w:ascii="Times New Roman" w:hAnsi="Times New Roman" w:cs="Times New Roman"/>
          <w:sz w:val="24"/>
          <w:szCs w:val="24"/>
          <w:vertAlign w:val="subscript"/>
        </w:rPr>
        <w:t>i</w:t>
      </w:r>
      <w:r w:rsidRPr="008A39AC">
        <w:rPr>
          <w:rFonts w:ascii="Times New Roman" w:hAnsi="Times New Roman" w:cs="Times New Roman"/>
          <w:sz w:val="24"/>
          <w:szCs w:val="24"/>
        </w:rPr>
        <w:t xml:space="preserve">(ST &amp; LT Retirement) &amp; </w:t>
      </w:r>
      <w:r w:rsidRPr="00141CDE">
        <w:rPr>
          <w:rFonts w:ascii="Times New Roman" w:hAnsi="Times New Roman" w:cs="Times New Roman"/>
          <w:sz w:val="24"/>
          <w:szCs w:val="24"/>
        </w:rPr>
        <w:t xml:space="preserve">+ </w:t>
      </w:r>
      <w:r>
        <w:rPr>
          <w:rFonts w:ascii="Times New Roman" w:hAnsi="Times New Roman" w:cs="Times New Roman"/>
          <w:sz w:val="24"/>
          <w:szCs w:val="24"/>
        </w:rPr>
        <w:t>π</w:t>
      </w:r>
      <w:r w:rsidRPr="008A39AC">
        <w:rPr>
          <w:rFonts w:ascii="Times New Roman" w:hAnsi="Times New Roman" w:cs="Times New Roman"/>
          <w:sz w:val="24"/>
          <w:szCs w:val="24"/>
          <w:vertAlign w:val="subscript"/>
        </w:rPr>
        <w:t>4</w:t>
      </w:r>
      <w:r>
        <w:rPr>
          <w:rFonts w:ascii="Times New Roman" w:hAnsi="Times New Roman" w:cs="Times New Roman"/>
          <w:sz w:val="24"/>
          <w:szCs w:val="24"/>
          <w:vertAlign w:val="subscript"/>
        </w:rPr>
        <w:t>i</w:t>
      </w:r>
      <w:r w:rsidRPr="008A39AC">
        <w:rPr>
          <w:rFonts w:ascii="Times New Roman" w:hAnsi="Times New Roman" w:cs="Times New Roman"/>
          <w:sz w:val="24"/>
          <w:szCs w:val="24"/>
        </w:rPr>
        <w:t>(Spouse ST &amp; LT Retirement)</w:t>
      </w:r>
      <w:r w:rsidRPr="00141CDE">
        <w:rPr>
          <w:rFonts w:ascii="Times New Roman" w:hAnsi="Times New Roman" w:cs="Times New Roman"/>
          <w:sz w:val="24"/>
          <w:szCs w:val="24"/>
        </w:rPr>
        <w:t xml:space="preserve"> + </w:t>
      </w:r>
      <w:r>
        <w:rPr>
          <w:rFonts w:ascii="Times New Roman" w:hAnsi="Times New Roman" w:cs="Times New Roman"/>
          <w:sz w:val="24"/>
          <w:szCs w:val="24"/>
        </w:rPr>
        <w:t>π</w:t>
      </w:r>
      <w:r w:rsidRPr="008A39AC">
        <w:rPr>
          <w:rFonts w:ascii="Times New Roman" w:hAnsi="Times New Roman" w:cs="Times New Roman"/>
          <w:sz w:val="24"/>
          <w:szCs w:val="24"/>
          <w:vertAlign w:val="subscript"/>
        </w:rPr>
        <w:t>5</w:t>
      </w:r>
      <w:r>
        <w:rPr>
          <w:rFonts w:ascii="Times New Roman" w:hAnsi="Times New Roman" w:cs="Times New Roman"/>
          <w:sz w:val="24"/>
          <w:szCs w:val="24"/>
          <w:vertAlign w:val="subscript"/>
        </w:rPr>
        <w:t>i</w:t>
      </w:r>
      <w:r w:rsidRPr="008A39AC">
        <w:rPr>
          <w:rFonts w:ascii="Times New Roman" w:hAnsi="Times New Roman" w:cs="Times New Roman"/>
          <w:sz w:val="24"/>
          <w:szCs w:val="24"/>
        </w:rPr>
        <w:t xml:space="preserve">(Couple Income, Assets, and Debts) + </w:t>
      </w:r>
      <w:r>
        <w:rPr>
          <w:rFonts w:ascii="Times New Roman" w:hAnsi="Times New Roman" w:cs="Times New Roman"/>
          <w:sz w:val="24"/>
          <w:szCs w:val="24"/>
        </w:rPr>
        <w:t>π</w:t>
      </w:r>
      <w:r w:rsidRPr="008A39AC">
        <w:rPr>
          <w:rFonts w:ascii="Times New Roman" w:hAnsi="Times New Roman" w:cs="Times New Roman"/>
          <w:sz w:val="24"/>
          <w:szCs w:val="24"/>
          <w:vertAlign w:val="subscript"/>
        </w:rPr>
        <w:t>6</w:t>
      </w:r>
      <w:r>
        <w:rPr>
          <w:rFonts w:ascii="Times New Roman" w:hAnsi="Times New Roman" w:cs="Times New Roman"/>
          <w:sz w:val="24"/>
          <w:szCs w:val="24"/>
          <w:vertAlign w:val="subscript"/>
        </w:rPr>
        <w:t>i</w:t>
      </w:r>
      <w:r w:rsidRPr="008A39AC">
        <w:rPr>
          <w:rFonts w:ascii="Times New Roman" w:hAnsi="Times New Roman" w:cs="Times New Roman"/>
          <w:sz w:val="24"/>
          <w:szCs w:val="24"/>
        </w:rPr>
        <w:t xml:space="preserve">(BMI, smoker status &amp; CES-D) + </w:t>
      </w:r>
      <w:r>
        <w:rPr>
          <w:rFonts w:ascii="Times New Roman" w:hAnsi="Times New Roman" w:cs="Times New Roman"/>
          <w:sz w:val="24"/>
          <w:szCs w:val="24"/>
        </w:rPr>
        <w:t>π</w:t>
      </w:r>
      <w:r w:rsidRPr="008A39AC">
        <w:rPr>
          <w:rFonts w:ascii="Times New Roman" w:hAnsi="Times New Roman" w:cs="Times New Roman"/>
          <w:sz w:val="24"/>
          <w:szCs w:val="24"/>
          <w:vertAlign w:val="subscript"/>
        </w:rPr>
        <w:t>7</w:t>
      </w:r>
      <w:r w:rsidR="000F6926">
        <w:rPr>
          <w:rFonts w:ascii="Times New Roman" w:hAnsi="Times New Roman" w:cs="Times New Roman"/>
          <w:sz w:val="24"/>
          <w:szCs w:val="24"/>
          <w:vertAlign w:val="subscript"/>
        </w:rPr>
        <w:t>i</w:t>
      </w:r>
      <w:r w:rsidRPr="008A39AC">
        <w:rPr>
          <w:rFonts w:ascii="Times New Roman" w:hAnsi="Times New Roman" w:cs="Times New Roman"/>
          <w:sz w:val="24"/>
          <w:szCs w:val="24"/>
        </w:rPr>
        <w:t>(Couple’s income &amp; assets &amp; debts * ST &amp; LT Retirement)</w:t>
      </w:r>
      <w:r w:rsidRPr="00141CDE">
        <w:rPr>
          <w:rFonts w:ascii="Times New Roman" w:hAnsi="Times New Roman" w:cs="Times New Roman"/>
          <w:sz w:val="24"/>
          <w:szCs w:val="24"/>
        </w:rPr>
        <w:t xml:space="preserve"> + </w:t>
      </w:r>
      <w:r>
        <w:rPr>
          <w:rFonts w:ascii="Times New Roman" w:hAnsi="Times New Roman" w:cs="Times New Roman"/>
          <w:sz w:val="24"/>
          <w:szCs w:val="24"/>
        </w:rPr>
        <w:t>π</w:t>
      </w:r>
      <w:r w:rsidRPr="008A39AC">
        <w:rPr>
          <w:rFonts w:ascii="Times New Roman" w:hAnsi="Times New Roman" w:cs="Times New Roman"/>
          <w:sz w:val="24"/>
          <w:szCs w:val="24"/>
          <w:vertAlign w:val="subscript"/>
        </w:rPr>
        <w:t>8</w:t>
      </w:r>
      <w:r w:rsidR="000F6926">
        <w:rPr>
          <w:rFonts w:ascii="Times New Roman" w:hAnsi="Times New Roman" w:cs="Times New Roman"/>
          <w:sz w:val="24"/>
          <w:szCs w:val="24"/>
          <w:vertAlign w:val="subscript"/>
        </w:rPr>
        <w:t>i</w:t>
      </w:r>
      <w:r w:rsidRPr="008A39AC">
        <w:rPr>
          <w:rFonts w:ascii="Times New Roman" w:hAnsi="Times New Roman" w:cs="Times New Roman"/>
          <w:sz w:val="24"/>
          <w:szCs w:val="24"/>
        </w:rPr>
        <w:t>(Couple’s income &amp; assets &amp; debts * Spouse ST &amp; LT Retirement)</w:t>
      </w:r>
      <w:r w:rsidRPr="00141CDE">
        <w:rPr>
          <w:rFonts w:ascii="Times New Roman" w:hAnsi="Times New Roman" w:cs="Times New Roman"/>
          <w:sz w:val="24"/>
          <w:szCs w:val="24"/>
        </w:rPr>
        <w:t xml:space="preserve"> + </w:t>
      </w:r>
      <w:r>
        <w:rPr>
          <w:rFonts w:ascii="Times New Roman" w:hAnsi="Times New Roman" w:cs="Times New Roman"/>
          <w:i/>
          <w:sz w:val="24"/>
          <w:szCs w:val="24"/>
        </w:rPr>
        <w:t>e</w:t>
      </w:r>
      <w:r w:rsidRPr="008A39AC">
        <w:rPr>
          <w:rFonts w:ascii="Times New Roman" w:hAnsi="Times New Roman" w:cs="Times New Roman"/>
          <w:i/>
          <w:sz w:val="24"/>
          <w:szCs w:val="24"/>
          <w:vertAlign w:val="subscript"/>
        </w:rPr>
        <w:t>t</w:t>
      </w:r>
      <w:r>
        <w:rPr>
          <w:rFonts w:ascii="Times New Roman" w:hAnsi="Times New Roman" w:cs="Times New Roman"/>
          <w:i/>
          <w:sz w:val="24"/>
          <w:szCs w:val="24"/>
          <w:vertAlign w:val="subscript"/>
        </w:rPr>
        <w:t>i</w:t>
      </w:r>
      <w:r w:rsidRPr="00CC4ED7">
        <w:rPr>
          <w:rFonts w:ascii="Times New Roman" w:hAnsi="Times New Roman" w:cs="Times New Roman"/>
          <w:i/>
          <w:sz w:val="24"/>
          <w:szCs w:val="24"/>
        </w:rPr>
        <w:t>,</w:t>
      </w:r>
      <w:r w:rsidRPr="00141CDE">
        <w:rPr>
          <w:rFonts w:ascii="Times New Roman" w:hAnsi="Times New Roman" w:cs="Times New Roman"/>
          <w:sz w:val="24"/>
          <w:szCs w:val="24"/>
        </w:rPr>
        <w:t xml:space="preserve"> </w:t>
      </w:r>
    </w:p>
    <w:p w:rsidR="00D30724" w:rsidRPr="00CC4ED7" w:rsidRDefault="00D30724" w:rsidP="00D30724">
      <w:pPr>
        <w:pStyle w:val="PlainText"/>
        <w:spacing w:line="480" w:lineRule="auto"/>
        <w:ind w:left="1080" w:hanging="360"/>
        <w:rPr>
          <w:rFonts w:ascii="Times New Roman" w:hAnsi="Times New Roman" w:cs="Times New Roman"/>
          <w:sz w:val="24"/>
          <w:szCs w:val="24"/>
        </w:rPr>
      </w:pPr>
      <w:r>
        <w:rPr>
          <w:rFonts w:ascii="Times New Roman" w:hAnsi="Times New Roman" w:cs="Times New Roman"/>
          <w:sz w:val="24"/>
          <w:szCs w:val="24"/>
        </w:rPr>
        <w:t>w</w:t>
      </w:r>
      <w:r w:rsidRPr="00CC4ED7">
        <w:rPr>
          <w:rFonts w:ascii="Times New Roman" w:hAnsi="Times New Roman" w:cs="Times New Roman"/>
          <w:sz w:val="24"/>
          <w:szCs w:val="24"/>
        </w:rPr>
        <w:t xml:space="preserve">here </w:t>
      </w:r>
      <w:r w:rsidRPr="00CC4ED7">
        <w:rPr>
          <w:rFonts w:ascii="Times New Roman" w:hAnsi="Times New Roman" w:cs="Times New Roman"/>
          <w:i/>
          <w:iCs/>
          <w:sz w:val="24"/>
          <w:szCs w:val="24"/>
        </w:rPr>
        <w:t xml:space="preserve">Yti </w:t>
      </w:r>
      <w:r w:rsidRPr="00CC4ED7">
        <w:rPr>
          <w:rFonts w:ascii="Times New Roman" w:hAnsi="Times New Roman" w:cs="Times New Roman"/>
          <w:sz w:val="24"/>
          <w:szCs w:val="24"/>
        </w:rPr>
        <w:t xml:space="preserve">is the expected </w:t>
      </w:r>
      <w:r w:rsidR="000F6926">
        <w:rPr>
          <w:rFonts w:ascii="Times New Roman" w:hAnsi="Times New Roman" w:cs="Times New Roman"/>
          <w:sz w:val="24"/>
          <w:szCs w:val="24"/>
        </w:rPr>
        <w:t xml:space="preserve">self-rated </w:t>
      </w:r>
      <w:r w:rsidRPr="00CC4ED7">
        <w:rPr>
          <w:rFonts w:ascii="Times New Roman" w:hAnsi="Times New Roman" w:cs="Times New Roman"/>
          <w:sz w:val="24"/>
          <w:szCs w:val="24"/>
        </w:rPr>
        <w:t xml:space="preserve">health at time </w:t>
      </w:r>
      <w:r w:rsidRPr="00CC4ED7">
        <w:rPr>
          <w:rFonts w:ascii="Times New Roman" w:hAnsi="Times New Roman" w:cs="Times New Roman"/>
          <w:i/>
          <w:iCs/>
          <w:sz w:val="24"/>
          <w:szCs w:val="24"/>
        </w:rPr>
        <w:t xml:space="preserve">t </w:t>
      </w:r>
      <w:r w:rsidRPr="00CC4ED7">
        <w:rPr>
          <w:rFonts w:ascii="Times New Roman" w:hAnsi="Times New Roman" w:cs="Times New Roman"/>
          <w:sz w:val="24"/>
          <w:szCs w:val="24"/>
        </w:rPr>
        <w:t xml:space="preserve">for dyad </w:t>
      </w:r>
      <w:r w:rsidRPr="00CC4ED7">
        <w:rPr>
          <w:rFonts w:ascii="Times New Roman" w:hAnsi="Times New Roman" w:cs="Times New Roman"/>
          <w:i/>
          <w:iCs/>
          <w:sz w:val="24"/>
          <w:szCs w:val="24"/>
        </w:rPr>
        <w:t xml:space="preserve">i, </w:t>
      </w:r>
      <w:r w:rsidRPr="00CC4ED7">
        <w:rPr>
          <w:rFonts w:ascii="Times New Roman" w:hAnsi="Times New Roman" w:cs="Times New Roman"/>
          <w:sz w:val="24"/>
          <w:szCs w:val="24"/>
        </w:rPr>
        <w:t xml:space="preserve">and </w:t>
      </w:r>
      <w:r w:rsidRPr="00CC4ED7">
        <w:rPr>
          <w:rFonts w:ascii="Times New Roman" w:hAnsi="Times New Roman" w:cs="Times New Roman"/>
          <w:i/>
          <w:iCs/>
          <w:sz w:val="24"/>
          <w:szCs w:val="24"/>
        </w:rPr>
        <w:t>e</w:t>
      </w:r>
      <w:r w:rsidRPr="00D30724">
        <w:rPr>
          <w:rFonts w:ascii="Times New Roman" w:hAnsi="Times New Roman" w:cs="Times New Roman"/>
          <w:i/>
          <w:iCs/>
          <w:sz w:val="24"/>
          <w:szCs w:val="24"/>
          <w:vertAlign w:val="subscript"/>
        </w:rPr>
        <w:t>ti</w:t>
      </w:r>
      <w:r w:rsidRPr="00CC4ED7">
        <w:rPr>
          <w:rFonts w:ascii="Times New Roman" w:hAnsi="Times New Roman" w:cs="Times New Roman"/>
          <w:i/>
          <w:iCs/>
          <w:sz w:val="24"/>
          <w:szCs w:val="24"/>
        </w:rPr>
        <w:t xml:space="preserve"> </w:t>
      </w:r>
      <w:r w:rsidRPr="00CC4ED7">
        <w:rPr>
          <w:rFonts w:ascii="Times New Roman" w:hAnsi="Times New Roman" w:cs="Times New Roman"/>
          <w:sz w:val="24"/>
          <w:szCs w:val="24"/>
        </w:rPr>
        <w:t>are the within-dyad residuals.</w:t>
      </w:r>
    </w:p>
    <w:p w:rsidR="00D30724" w:rsidRDefault="00D30724" w:rsidP="00D30724">
      <w:pPr>
        <w:pStyle w:val="PlainText"/>
        <w:spacing w:line="480" w:lineRule="auto"/>
        <w:ind w:left="540" w:hanging="540"/>
        <w:rPr>
          <w:rFonts w:ascii="Times New Roman" w:hAnsi="Times New Roman" w:cs="Times New Roman"/>
          <w:sz w:val="24"/>
          <w:szCs w:val="24"/>
          <w:u w:val="single"/>
        </w:rPr>
      </w:pPr>
    </w:p>
    <w:p w:rsidR="00D30724" w:rsidRPr="00CC4ED7" w:rsidRDefault="00D30724" w:rsidP="00D30724">
      <w:pPr>
        <w:pStyle w:val="PlainText"/>
        <w:spacing w:line="480" w:lineRule="auto"/>
        <w:ind w:left="540" w:hanging="540"/>
        <w:rPr>
          <w:rFonts w:ascii="Times New Roman" w:hAnsi="Times New Roman" w:cs="Times New Roman"/>
          <w:sz w:val="24"/>
          <w:szCs w:val="24"/>
          <w:u w:val="single"/>
        </w:rPr>
      </w:pPr>
      <w:r w:rsidRPr="00CC4ED7">
        <w:rPr>
          <w:rFonts w:ascii="Times New Roman" w:hAnsi="Times New Roman" w:cs="Times New Roman"/>
          <w:sz w:val="24"/>
          <w:szCs w:val="24"/>
          <w:u w:val="single"/>
        </w:rPr>
        <w:t>Level-2 Model (</w:t>
      </w:r>
      <w:r>
        <w:rPr>
          <w:rFonts w:ascii="Times New Roman" w:hAnsi="Times New Roman" w:cs="Times New Roman"/>
          <w:sz w:val="24"/>
          <w:szCs w:val="24"/>
          <w:u w:val="single"/>
        </w:rPr>
        <w:t xml:space="preserve">Individual- and Couple-Level Time </w:t>
      </w:r>
      <w:r w:rsidR="0096151E">
        <w:rPr>
          <w:rFonts w:ascii="Times New Roman" w:hAnsi="Times New Roman" w:cs="Times New Roman"/>
          <w:sz w:val="24"/>
          <w:szCs w:val="24"/>
          <w:u w:val="single"/>
        </w:rPr>
        <w:t>Invariant</w:t>
      </w:r>
      <w:r>
        <w:rPr>
          <w:rFonts w:ascii="Times New Roman" w:hAnsi="Times New Roman" w:cs="Times New Roman"/>
          <w:sz w:val="24"/>
          <w:szCs w:val="24"/>
          <w:u w:val="single"/>
        </w:rPr>
        <w:t xml:space="preserve"> Variables)</w:t>
      </w:r>
      <w:r w:rsidRPr="00CC4ED7">
        <w:rPr>
          <w:rFonts w:ascii="Times New Roman" w:hAnsi="Times New Roman" w:cs="Times New Roman"/>
          <w:sz w:val="24"/>
          <w:szCs w:val="24"/>
          <w:u w:val="single"/>
        </w:rPr>
        <w:t>:</w:t>
      </w:r>
    </w:p>
    <w:p w:rsidR="00D30724" w:rsidRPr="00CC4ED7" w:rsidRDefault="00D30724" w:rsidP="00D30724">
      <w:pPr>
        <w:pStyle w:val="PlainText"/>
        <w:spacing w:line="480" w:lineRule="auto"/>
        <w:ind w:left="720" w:hanging="720"/>
        <w:rPr>
          <w:rFonts w:ascii="Times New Roman" w:hAnsi="Times New Roman" w:cs="Times New Roman"/>
          <w:sz w:val="24"/>
          <w:szCs w:val="24"/>
          <w:vertAlign w:val="subscript"/>
        </w:rPr>
      </w:pPr>
      <w:r w:rsidRPr="00CC4ED7">
        <w:rPr>
          <w:rFonts w:ascii="Times New Roman" w:hAnsi="Times New Roman" w:cs="Times New Roman"/>
          <w:sz w:val="24"/>
          <w:szCs w:val="24"/>
        </w:rPr>
        <w:t>π</w:t>
      </w:r>
      <w:r w:rsidRPr="00CC4ED7">
        <w:rPr>
          <w:rFonts w:ascii="Times New Roman" w:hAnsi="Times New Roman" w:cs="Times New Roman"/>
          <w:sz w:val="24"/>
          <w:szCs w:val="24"/>
          <w:vertAlign w:val="subscript"/>
        </w:rPr>
        <w:t>1</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10</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11</w:t>
      </w:r>
      <w:r w:rsidRPr="00CC4ED7">
        <w:rPr>
          <w:rFonts w:ascii="Times New Roman" w:hAnsi="Times New Roman" w:cs="Times New Roman"/>
          <w:sz w:val="24"/>
          <w:szCs w:val="24"/>
        </w:rPr>
        <w:t>*(Black) + β</w:t>
      </w:r>
      <w:r w:rsidRPr="00CC4ED7">
        <w:rPr>
          <w:rFonts w:ascii="Times New Roman" w:hAnsi="Times New Roman" w:cs="Times New Roman"/>
          <w:sz w:val="24"/>
          <w:szCs w:val="24"/>
          <w:vertAlign w:val="subscript"/>
        </w:rPr>
        <w:t>12</w:t>
      </w:r>
      <w:r w:rsidRPr="00CC4ED7">
        <w:rPr>
          <w:rFonts w:ascii="Times New Roman" w:hAnsi="Times New Roman" w:cs="Times New Roman"/>
          <w:sz w:val="24"/>
          <w:szCs w:val="24"/>
        </w:rPr>
        <w:t>*(Husband/Wife retired due to poor health) + β</w:t>
      </w:r>
      <w:r w:rsidRPr="00CC4ED7">
        <w:rPr>
          <w:rFonts w:ascii="Times New Roman" w:hAnsi="Times New Roman" w:cs="Times New Roman"/>
          <w:sz w:val="24"/>
          <w:szCs w:val="24"/>
          <w:vertAlign w:val="subscript"/>
        </w:rPr>
        <w:t>13</w:t>
      </w:r>
      <w:r w:rsidRPr="00CC4ED7">
        <w:rPr>
          <w:rFonts w:ascii="Times New Roman" w:hAnsi="Times New Roman" w:cs="Times New Roman"/>
          <w:sz w:val="24"/>
          <w:szCs w:val="24"/>
        </w:rPr>
        <w:t>*(Husband &amp; Wife Age) + β</w:t>
      </w:r>
      <w:r w:rsidRPr="00CC4ED7">
        <w:rPr>
          <w:rFonts w:ascii="Times New Roman" w:hAnsi="Times New Roman" w:cs="Times New Roman"/>
          <w:sz w:val="24"/>
          <w:szCs w:val="24"/>
          <w:vertAlign w:val="subscript"/>
        </w:rPr>
        <w:t>14</w:t>
      </w:r>
      <w:r w:rsidRPr="00CC4ED7">
        <w:rPr>
          <w:rFonts w:ascii="Times New Roman" w:hAnsi="Times New Roman" w:cs="Times New Roman"/>
          <w:sz w:val="24"/>
          <w:szCs w:val="24"/>
        </w:rPr>
        <w:t xml:space="preserve">*(Husband &amp; Wife Education) </w:t>
      </w:r>
    </w:p>
    <w:p w:rsidR="00D30724" w:rsidRPr="00CC4ED7" w:rsidRDefault="00D30724" w:rsidP="00D30724">
      <w:pPr>
        <w:pStyle w:val="PlainText"/>
        <w:spacing w:line="480" w:lineRule="auto"/>
        <w:ind w:left="720" w:hanging="720"/>
        <w:rPr>
          <w:rFonts w:ascii="Times New Roman" w:hAnsi="Times New Roman" w:cs="Times New Roman"/>
          <w:sz w:val="24"/>
          <w:szCs w:val="24"/>
          <w:vertAlign w:val="subscript"/>
        </w:rPr>
      </w:pPr>
      <w:r w:rsidRPr="00CC4ED7">
        <w:rPr>
          <w:rFonts w:ascii="Times New Roman" w:hAnsi="Times New Roman" w:cs="Times New Roman"/>
          <w:sz w:val="24"/>
          <w:szCs w:val="24"/>
        </w:rPr>
        <w:t>π</w:t>
      </w:r>
      <w:r w:rsidRPr="00CC4ED7">
        <w:rPr>
          <w:rFonts w:ascii="Times New Roman" w:hAnsi="Times New Roman" w:cs="Times New Roman"/>
          <w:sz w:val="24"/>
          <w:szCs w:val="24"/>
          <w:vertAlign w:val="subscript"/>
        </w:rPr>
        <w:t>2</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20</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21</w:t>
      </w:r>
      <w:r w:rsidRPr="00CC4ED7">
        <w:rPr>
          <w:rFonts w:ascii="Times New Roman" w:hAnsi="Times New Roman" w:cs="Times New Roman"/>
          <w:sz w:val="24"/>
          <w:szCs w:val="24"/>
        </w:rPr>
        <w:t>*(Black) + β</w:t>
      </w:r>
      <w:r w:rsidRPr="00CC4ED7">
        <w:rPr>
          <w:rFonts w:ascii="Times New Roman" w:hAnsi="Times New Roman" w:cs="Times New Roman"/>
          <w:sz w:val="24"/>
          <w:szCs w:val="24"/>
          <w:vertAlign w:val="subscript"/>
        </w:rPr>
        <w:t>22</w:t>
      </w:r>
      <w:r w:rsidRPr="00CC4ED7">
        <w:rPr>
          <w:rFonts w:ascii="Times New Roman" w:hAnsi="Times New Roman" w:cs="Times New Roman"/>
          <w:sz w:val="24"/>
          <w:szCs w:val="24"/>
        </w:rPr>
        <w:t>*(Husband/Wife retired due to poor health) + β</w:t>
      </w:r>
      <w:r w:rsidRPr="00CC4ED7">
        <w:rPr>
          <w:rFonts w:ascii="Times New Roman" w:hAnsi="Times New Roman" w:cs="Times New Roman"/>
          <w:sz w:val="24"/>
          <w:szCs w:val="24"/>
          <w:vertAlign w:val="subscript"/>
        </w:rPr>
        <w:t>23</w:t>
      </w:r>
      <w:r w:rsidRPr="00CC4ED7">
        <w:rPr>
          <w:rFonts w:ascii="Times New Roman" w:hAnsi="Times New Roman" w:cs="Times New Roman"/>
          <w:sz w:val="24"/>
          <w:szCs w:val="24"/>
        </w:rPr>
        <w:t>*(Husband &amp; Wife Age) + β</w:t>
      </w:r>
      <w:r w:rsidRPr="00CC4ED7">
        <w:rPr>
          <w:rFonts w:ascii="Times New Roman" w:hAnsi="Times New Roman" w:cs="Times New Roman"/>
          <w:sz w:val="24"/>
          <w:szCs w:val="24"/>
          <w:vertAlign w:val="subscript"/>
        </w:rPr>
        <w:t>24</w:t>
      </w:r>
      <w:r w:rsidRPr="00CC4ED7">
        <w:rPr>
          <w:rFonts w:ascii="Times New Roman" w:hAnsi="Times New Roman" w:cs="Times New Roman"/>
          <w:sz w:val="24"/>
          <w:szCs w:val="24"/>
        </w:rPr>
        <w:t xml:space="preserve">*(Husband &amp; Wife Education) </w:t>
      </w:r>
    </w:p>
    <w:p w:rsidR="00D30724" w:rsidRPr="00CC4ED7" w:rsidRDefault="00D30724" w:rsidP="00D30724">
      <w:pPr>
        <w:pStyle w:val="PlainText"/>
        <w:spacing w:line="480" w:lineRule="auto"/>
        <w:ind w:left="720" w:hanging="720"/>
        <w:rPr>
          <w:rFonts w:ascii="Times New Roman" w:hAnsi="Times New Roman" w:cs="Times New Roman"/>
          <w:sz w:val="24"/>
          <w:szCs w:val="24"/>
          <w:vertAlign w:val="subscript"/>
        </w:rPr>
      </w:pPr>
      <w:r w:rsidRPr="00CC4ED7">
        <w:rPr>
          <w:rFonts w:ascii="Times New Roman" w:hAnsi="Times New Roman" w:cs="Times New Roman"/>
          <w:sz w:val="24"/>
          <w:szCs w:val="24"/>
        </w:rPr>
        <w:t>π</w:t>
      </w:r>
      <w:r w:rsidRPr="00CC4ED7">
        <w:rPr>
          <w:rFonts w:ascii="Times New Roman" w:hAnsi="Times New Roman" w:cs="Times New Roman"/>
          <w:sz w:val="24"/>
          <w:szCs w:val="24"/>
          <w:vertAlign w:val="subscript"/>
        </w:rPr>
        <w:t>3</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30</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31</w:t>
      </w:r>
      <w:r w:rsidRPr="00CC4ED7">
        <w:rPr>
          <w:rFonts w:ascii="Times New Roman" w:hAnsi="Times New Roman" w:cs="Times New Roman"/>
          <w:sz w:val="24"/>
          <w:szCs w:val="24"/>
        </w:rPr>
        <w:t>*(Black) + β</w:t>
      </w:r>
      <w:r w:rsidRPr="00CC4ED7">
        <w:rPr>
          <w:rFonts w:ascii="Times New Roman" w:hAnsi="Times New Roman" w:cs="Times New Roman"/>
          <w:sz w:val="24"/>
          <w:szCs w:val="24"/>
          <w:vertAlign w:val="subscript"/>
        </w:rPr>
        <w:t>32</w:t>
      </w:r>
      <w:r w:rsidRPr="00CC4ED7">
        <w:rPr>
          <w:rFonts w:ascii="Times New Roman" w:hAnsi="Times New Roman" w:cs="Times New Roman"/>
          <w:sz w:val="24"/>
          <w:szCs w:val="24"/>
        </w:rPr>
        <w:t>*(Husband/Wife retired due to poor health) + β</w:t>
      </w:r>
      <w:r w:rsidRPr="00CC4ED7">
        <w:rPr>
          <w:rFonts w:ascii="Times New Roman" w:hAnsi="Times New Roman" w:cs="Times New Roman"/>
          <w:sz w:val="24"/>
          <w:szCs w:val="24"/>
          <w:vertAlign w:val="subscript"/>
        </w:rPr>
        <w:t>33</w:t>
      </w:r>
      <w:r w:rsidRPr="00CC4ED7">
        <w:rPr>
          <w:rFonts w:ascii="Times New Roman" w:hAnsi="Times New Roman" w:cs="Times New Roman"/>
          <w:sz w:val="24"/>
          <w:szCs w:val="24"/>
        </w:rPr>
        <w:t>*(Husband &amp; Wife Age) + β</w:t>
      </w:r>
      <w:r w:rsidRPr="00CC4ED7">
        <w:rPr>
          <w:rFonts w:ascii="Times New Roman" w:hAnsi="Times New Roman" w:cs="Times New Roman"/>
          <w:sz w:val="24"/>
          <w:szCs w:val="24"/>
          <w:vertAlign w:val="subscript"/>
        </w:rPr>
        <w:t>34</w:t>
      </w:r>
      <w:r w:rsidRPr="00CC4ED7">
        <w:rPr>
          <w:rFonts w:ascii="Times New Roman" w:hAnsi="Times New Roman" w:cs="Times New Roman"/>
          <w:sz w:val="24"/>
          <w:szCs w:val="24"/>
        </w:rPr>
        <w:t xml:space="preserve">*(Husband &amp; Wife Education) + </w:t>
      </w:r>
      <w:r w:rsidRPr="00CC4ED7">
        <w:rPr>
          <w:rFonts w:ascii="Times New Roman" w:hAnsi="Times New Roman" w:cs="Times New Roman"/>
          <w:i/>
          <w:sz w:val="24"/>
          <w:szCs w:val="24"/>
        </w:rPr>
        <w:t>r</w:t>
      </w:r>
      <w:r w:rsidRPr="00CC4ED7">
        <w:rPr>
          <w:rFonts w:ascii="Times New Roman" w:hAnsi="Times New Roman" w:cs="Times New Roman"/>
          <w:sz w:val="24"/>
          <w:szCs w:val="24"/>
          <w:vertAlign w:val="subscript"/>
        </w:rPr>
        <w:t>3</w:t>
      </w:r>
      <w:r w:rsidRPr="00CC4ED7">
        <w:rPr>
          <w:rFonts w:ascii="Times New Roman" w:hAnsi="Times New Roman" w:cs="Times New Roman"/>
          <w:i/>
          <w:sz w:val="24"/>
          <w:szCs w:val="24"/>
          <w:vertAlign w:val="subscript"/>
        </w:rPr>
        <w:t>i</w:t>
      </w:r>
    </w:p>
    <w:p w:rsidR="00D30724" w:rsidRPr="00CC4ED7" w:rsidRDefault="00D30724" w:rsidP="00D30724">
      <w:pPr>
        <w:pStyle w:val="PlainText"/>
        <w:spacing w:line="480" w:lineRule="auto"/>
        <w:ind w:left="720" w:hanging="720"/>
        <w:rPr>
          <w:rFonts w:ascii="Times New Roman" w:hAnsi="Times New Roman" w:cs="Times New Roman"/>
          <w:sz w:val="24"/>
          <w:szCs w:val="24"/>
        </w:rPr>
      </w:pPr>
      <w:r w:rsidRPr="00CC4ED7">
        <w:rPr>
          <w:rFonts w:ascii="Times New Roman" w:hAnsi="Times New Roman" w:cs="Times New Roman"/>
          <w:sz w:val="24"/>
          <w:szCs w:val="24"/>
        </w:rPr>
        <w:t>π</w:t>
      </w:r>
      <w:r w:rsidRPr="00CC4ED7">
        <w:rPr>
          <w:rFonts w:ascii="Times New Roman" w:hAnsi="Times New Roman" w:cs="Times New Roman"/>
          <w:sz w:val="24"/>
          <w:szCs w:val="24"/>
          <w:vertAlign w:val="subscript"/>
        </w:rPr>
        <w:t>4</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40</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41</w:t>
      </w:r>
      <w:r w:rsidRPr="00CC4ED7">
        <w:rPr>
          <w:rFonts w:ascii="Times New Roman" w:hAnsi="Times New Roman" w:cs="Times New Roman"/>
          <w:sz w:val="24"/>
          <w:szCs w:val="24"/>
        </w:rPr>
        <w:t>*(Black) + β</w:t>
      </w:r>
      <w:r w:rsidRPr="00CC4ED7">
        <w:rPr>
          <w:rFonts w:ascii="Times New Roman" w:hAnsi="Times New Roman" w:cs="Times New Roman"/>
          <w:sz w:val="24"/>
          <w:szCs w:val="24"/>
          <w:vertAlign w:val="subscript"/>
        </w:rPr>
        <w:t>42</w:t>
      </w:r>
      <w:r w:rsidRPr="00CC4ED7">
        <w:rPr>
          <w:rFonts w:ascii="Times New Roman" w:hAnsi="Times New Roman" w:cs="Times New Roman"/>
          <w:sz w:val="24"/>
          <w:szCs w:val="24"/>
        </w:rPr>
        <w:t>*(Husband/Wife retired due to poor health) + β</w:t>
      </w:r>
      <w:r w:rsidRPr="00CC4ED7">
        <w:rPr>
          <w:rFonts w:ascii="Times New Roman" w:hAnsi="Times New Roman" w:cs="Times New Roman"/>
          <w:sz w:val="24"/>
          <w:szCs w:val="24"/>
          <w:vertAlign w:val="subscript"/>
        </w:rPr>
        <w:t>43</w:t>
      </w:r>
      <w:r w:rsidRPr="00CC4ED7">
        <w:rPr>
          <w:rFonts w:ascii="Times New Roman" w:hAnsi="Times New Roman" w:cs="Times New Roman"/>
          <w:sz w:val="24"/>
          <w:szCs w:val="24"/>
        </w:rPr>
        <w:t>*(Husband &amp; Wife Age) + β</w:t>
      </w:r>
      <w:r w:rsidRPr="00CC4ED7">
        <w:rPr>
          <w:rFonts w:ascii="Times New Roman" w:hAnsi="Times New Roman" w:cs="Times New Roman"/>
          <w:sz w:val="24"/>
          <w:szCs w:val="24"/>
          <w:vertAlign w:val="subscript"/>
        </w:rPr>
        <w:t>44</w:t>
      </w:r>
      <w:r w:rsidRPr="00CC4ED7">
        <w:rPr>
          <w:rFonts w:ascii="Times New Roman" w:hAnsi="Times New Roman" w:cs="Times New Roman"/>
          <w:sz w:val="24"/>
          <w:szCs w:val="24"/>
        </w:rPr>
        <w:t xml:space="preserve">*(Husband &amp; Wife Education) + </w:t>
      </w:r>
      <w:r w:rsidRPr="00CC4ED7">
        <w:rPr>
          <w:rFonts w:ascii="Times New Roman" w:hAnsi="Times New Roman" w:cs="Times New Roman"/>
          <w:i/>
          <w:sz w:val="24"/>
          <w:szCs w:val="24"/>
        </w:rPr>
        <w:t>r</w:t>
      </w:r>
      <w:r w:rsidRPr="00CC4ED7">
        <w:rPr>
          <w:rFonts w:ascii="Times New Roman" w:hAnsi="Times New Roman" w:cs="Times New Roman"/>
          <w:sz w:val="24"/>
          <w:szCs w:val="24"/>
          <w:vertAlign w:val="subscript"/>
        </w:rPr>
        <w:t>4</w:t>
      </w:r>
      <w:r w:rsidRPr="00CC4ED7">
        <w:rPr>
          <w:rFonts w:ascii="Times New Roman" w:hAnsi="Times New Roman" w:cs="Times New Roman"/>
          <w:i/>
          <w:sz w:val="24"/>
          <w:szCs w:val="24"/>
          <w:vertAlign w:val="subscript"/>
        </w:rPr>
        <w:t>i</w:t>
      </w:r>
    </w:p>
    <w:p w:rsidR="00D30724" w:rsidRPr="00CC4ED7" w:rsidRDefault="00D30724" w:rsidP="00D30724">
      <w:pPr>
        <w:pStyle w:val="PlainText"/>
        <w:spacing w:line="480" w:lineRule="auto"/>
        <w:ind w:left="720" w:hanging="720"/>
        <w:rPr>
          <w:rFonts w:ascii="Times New Roman" w:hAnsi="Times New Roman" w:cs="Times New Roman"/>
          <w:sz w:val="24"/>
          <w:szCs w:val="24"/>
          <w:vertAlign w:val="subscript"/>
        </w:rPr>
      </w:pPr>
      <w:r w:rsidRPr="00CC4ED7">
        <w:rPr>
          <w:rFonts w:ascii="Times New Roman" w:hAnsi="Times New Roman" w:cs="Times New Roman"/>
          <w:sz w:val="24"/>
          <w:szCs w:val="24"/>
        </w:rPr>
        <w:t>π</w:t>
      </w:r>
      <w:r w:rsidRPr="00CC4ED7">
        <w:rPr>
          <w:rFonts w:ascii="Times New Roman" w:hAnsi="Times New Roman" w:cs="Times New Roman"/>
          <w:sz w:val="24"/>
          <w:szCs w:val="24"/>
          <w:vertAlign w:val="subscript"/>
        </w:rPr>
        <w:t>5</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50</w:t>
      </w:r>
      <w:r w:rsidRPr="00CC4ED7">
        <w:rPr>
          <w:rFonts w:ascii="Times New Roman" w:hAnsi="Times New Roman" w:cs="Times New Roman"/>
          <w:sz w:val="24"/>
          <w:szCs w:val="24"/>
        </w:rPr>
        <w:t xml:space="preserve"> </w:t>
      </w:r>
    </w:p>
    <w:p w:rsidR="00D30724" w:rsidRPr="00CC4ED7" w:rsidRDefault="00D30724" w:rsidP="00D30724">
      <w:pPr>
        <w:pStyle w:val="PlainText"/>
        <w:spacing w:line="480" w:lineRule="auto"/>
        <w:ind w:left="720" w:hanging="720"/>
        <w:rPr>
          <w:rFonts w:ascii="Times New Roman" w:hAnsi="Times New Roman" w:cs="Times New Roman"/>
          <w:sz w:val="24"/>
          <w:szCs w:val="24"/>
          <w:vertAlign w:val="subscript"/>
        </w:rPr>
      </w:pPr>
      <w:r w:rsidRPr="00CC4ED7">
        <w:rPr>
          <w:rFonts w:ascii="Times New Roman" w:hAnsi="Times New Roman" w:cs="Times New Roman"/>
          <w:sz w:val="24"/>
          <w:szCs w:val="24"/>
        </w:rPr>
        <w:t>π</w:t>
      </w:r>
      <w:r w:rsidRPr="00CC4ED7">
        <w:rPr>
          <w:rFonts w:ascii="Times New Roman" w:hAnsi="Times New Roman" w:cs="Times New Roman"/>
          <w:sz w:val="24"/>
          <w:szCs w:val="24"/>
          <w:vertAlign w:val="subscript"/>
        </w:rPr>
        <w:t>6</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60</w:t>
      </w:r>
      <w:r w:rsidRPr="00CC4ED7">
        <w:rPr>
          <w:rFonts w:ascii="Times New Roman" w:hAnsi="Times New Roman" w:cs="Times New Roman"/>
          <w:sz w:val="24"/>
          <w:szCs w:val="24"/>
        </w:rPr>
        <w:t xml:space="preserve"> </w:t>
      </w:r>
    </w:p>
    <w:p w:rsidR="00D30724" w:rsidRPr="00CC4ED7" w:rsidRDefault="00D30724" w:rsidP="00D30724">
      <w:pPr>
        <w:pStyle w:val="PlainText"/>
        <w:spacing w:line="480" w:lineRule="auto"/>
        <w:rPr>
          <w:rFonts w:ascii="Times New Roman" w:hAnsi="Times New Roman" w:cs="Times New Roman"/>
          <w:sz w:val="24"/>
          <w:szCs w:val="24"/>
          <w:vertAlign w:val="subscript"/>
        </w:rPr>
      </w:pPr>
      <w:r w:rsidRPr="00CC4ED7">
        <w:rPr>
          <w:rFonts w:ascii="Times New Roman" w:hAnsi="Times New Roman" w:cs="Times New Roman"/>
          <w:sz w:val="24"/>
          <w:szCs w:val="24"/>
        </w:rPr>
        <w:t>π</w:t>
      </w:r>
      <w:r w:rsidRPr="00CC4ED7">
        <w:rPr>
          <w:rFonts w:ascii="Times New Roman" w:hAnsi="Times New Roman" w:cs="Times New Roman"/>
          <w:sz w:val="24"/>
          <w:szCs w:val="24"/>
          <w:vertAlign w:val="subscript"/>
        </w:rPr>
        <w:t>7</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70</w:t>
      </w:r>
      <w:r w:rsidRPr="00CC4ED7">
        <w:rPr>
          <w:rFonts w:ascii="Times New Roman" w:hAnsi="Times New Roman" w:cs="Times New Roman"/>
          <w:sz w:val="24"/>
          <w:szCs w:val="24"/>
        </w:rPr>
        <w:t xml:space="preserve"> </w:t>
      </w:r>
    </w:p>
    <w:p w:rsidR="00D30724" w:rsidRPr="00CC4ED7" w:rsidRDefault="00D30724" w:rsidP="00D30724">
      <w:pPr>
        <w:pStyle w:val="PlainText"/>
        <w:spacing w:line="480" w:lineRule="auto"/>
        <w:rPr>
          <w:rFonts w:ascii="Times New Roman" w:hAnsi="Times New Roman" w:cs="Times New Roman"/>
          <w:sz w:val="24"/>
          <w:szCs w:val="24"/>
          <w:vertAlign w:val="subscript"/>
        </w:rPr>
      </w:pPr>
      <w:r w:rsidRPr="00CC4ED7">
        <w:rPr>
          <w:rFonts w:ascii="Times New Roman" w:hAnsi="Times New Roman" w:cs="Times New Roman"/>
          <w:sz w:val="24"/>
          <w:szCs w:val="24"/>
        </w:rPr>
        <w:t>π</w:t>
      </w:r>
      <w:r w:rsidRPr="00CC4ED7">
        <w:rPr>
          <w:rFonts w:ascii="Times New Roman" w:hAnsi="Times New Roman" w:cs="Times New Roman"/>
          <w:sz w:val="24"/>
          <w:szCs w:val="24"/>
          <w:vertAlign w:val="subscript"/>
        </w:rPr>
        <w:t>8</w:t>
      </w:r>
      <w:r w:rsidRPr="00CC4ED7">
        <w:rPr>
          <w:rFonts w:ascii="Times New Roman" w:hAnsi="Times New Roman" w:cs="Times New Roman"/>
          <w:sz w:val="24"/>
          <w:szCs w:val="24"/>
        </w:rPr>
        <w:t xml:space="preserve"> = β</w:t>
      </w:r>
      <w:r w:rsidRPr="00CC4ED7">
        <w:rPr>
          <w:rFonts w:ascii="Times New Roman" w:hAnsi="Times New Roman" w:cs="Times New Roman"/>
          <w:sz w:val="24"/>
          <w:szCs w:val="24"/>
          <w:vertAlign w:val="subscript"/>
        </w:rPr>
        <w:t>80</w:t>
      </w:r>
      <w:r w:rsidRPr="00CC4ED7">
        <w:rPr>
          <w:rFonts w:ascii="Times New Roman" w:hAnsi="Times New Roman" w:cs="Times New Roman"/>
          <w:sz w:val="24"/>
          <w:szCs w:val="24"/>
        </w:rPr>
        <w:t xml:space="preserve"> </w:t>
      </w:r>
    </w:p>
    <w:p w:rsidR="008F72CC" w:rsidRDefault="00F84985" w:rsidP="00C20FCA">
      <w:pPr>
        <w:pStyle w:val="PlainText"/>
        <w:spacing w:line="480" w:lineRule="auto"/>
        <w:ind w:firstLine="720"/>
        <w:rPr>
          <w:rFonts w:ascii="Times New Roman" w:hAnsi="Times New Roman" w:cs="Times New Roman"/>
          <w:sz w:val="24"/>
          <w:szCs w:val="24"/>
        </w:rPr>
      </w:pPr>
      <w:r w:rsidRPr="00320D92">
        <w:rPr>
          <w:rFonts w:ascii="Times New Roman" w:hAnsi="Times New Roman" w:cs="Times New Roman"/>
          <w:sz w:val="24"/>
          <w:szCs w:val="24"/>
        </w:rPr>
        <w:lastRenderedPageBreak/>
        <w:t>In Models 1-3, t</w:t>
      </w:r>
      <w:r w:rsidR="00AC2E5A" w:rsidRPr="00320D92">
        <w:rPr>
          <w:rFonts w:ascii="Times New Roman" w:hAnsi="Times New Roman" w:cs="Times New Roman"/>
          <w:sz w:val="24"/>
          <w:szCs w:val="24"/>
        </w:rPr>
        <w:t xml:space="preserve">he Level-2 residuals </w:t>
      </w:r>
      <w:r w:rsidR="008F72CC">
        <w:rPr>
          <w:rFonts w:ascii="Times New Roman" w:hAnsi="Times New Roman" w:cs="Times New Roman"/>
          <w:sz w:val="24"/>
          <w:szCs w:val="24"/>
        </w:rPr>
        <w:t>(</w:t>
      </w:r>
      <w:r w:rsidR="008F72CC" w:rsidRPr="00C20FCA">
        <w:rPr>
          <w:rFonts w:ascii="Times New Roman" w:hAnsi="Times New Roman" w:cs="Times New Roman"/>
          <w:i/>
          <w:sz w:val="24"/>
          <w:szCs w:val="24"/>
        </w:rPr>
        <w:t>r</w:t>
      </w:r>
      <w:r w:rsidR="008F72CC" w:rsidRPr="00C20FCA">
        <w:rPr>
          <w:rFonts w:ascii="Times New Roman" w:hAnsi="Times New Roman" w:cs="Times New Roman"/>
          <w:sz w:val="24"/>
          <w:szCs w:val="24"/>
          <w:vertAlign w:val="subscript"/>
        </w:rPr>
        <w:t>3i</w:t>
      </w:r>
      <w:r w:rsidR="008F72CC">
        <w:rPr>
          <w:rFonts w:ascii="Times New Roman" w:hAnsi="Times New Roman" w:cs="Times New Roman"/>
          <w:sz w:val="24"/>
          <w:szCs w:val="24"/>
        </w:rPr>
        <w:t xml:space="preserve"> and </w:t>
      </w:r>
      <w:r w:rsidR="008F72CC" w:rsidRPr="00C20FCA">
        <w:rPr>
          <w:rFonts w:ascii="Times New Roman" w:hAnsi="Times New Roman" w:cs="Times New Roman"/>
          <w:i/>
          <w:sz w:val="24"/>
          <w:szCs w:val="24"/>
        </w:rPr>
        <w:t>r</w:t>
      </w:r>
      <w:r w:rsidR="008F72CC" w:rsidRPr="00C20FCA">
        <w:rPr>
          <w:rFonts w:ascii="Times New Roman" w:hAnsi="Times New Roman" w:cs="Times New Roman"/>
          <w:sz w:val="24"/>
          <w:szCs w:val="24"/>
          <w:vertAlign w:val="subscript"/>
        </w:rPr>
        <w:t>4i</w:t>
      </w:r>
      <w:r w:rsidR="008F72CC">
        <w:rPr>
          <w:rFonts w:ascii="Times New Roman" w:hAnsi="Times New Roman" w:cs="Times New Roman"/>
          <w:sz w:val="24"/>
          <w:szCs w:val="24"/>
        </w:rPr>
        <w:t xml:space="preserve">) </w:t>
      </w:r>
      <w:r w:rsidR="00AC2E5A" w:rsidRPr="00320D92">
        <w:rPr>
          <w:rFonts w:ascii="Times New Roman" w:hAnsi="Times New Roman" w:cs="Times New Roman"/>
          <w:sz w:val="24"/>
          <w:szCs w:val="24"/>
        </w:rPr>
        <w:t>represent the amount of variability around</w:t>
      </w:r>
      <w:r w:rsidR="006D370A"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 xml:space="preserve">the average </w:t>
      </w:r>
      <w:r w:rsidR="00F54B51" w:rsidRPr="00320D92">
        <w:rPr>
          <w:rFonts w:ascii="Times New Roman" w:hAnsi="Times New Roman" w:cs="Times New Roman"/>
          <w:sz w:val="24"/>
          <w:szCs w:val="24"/>
        </w:rPr>
        <w:t xml:space="preserve">short-term and long-term </w:t>
      </w:r>
      <w:r w:rsidR="00AC2E5A" w:rsidRPr="00320D92">
        <w:rPr>
          <w:rFonts w:ascii="Times New Roman" w:hAnsi="Times New Roman" w:cs="Times New Roman"/>
          <w:sz w:val="24"/>
          <w:szCs w:val="24"/>
        </w:rPr>
        <w:t>impact of one’s own retirement and one’s spouse’s retirement on e</w:t>
      </w:r>
      <w:r w:rsidR="006D370A" w:rsidRPr="00320D92">
        <w:rPr>
          <w:rFonts w:ascii="Times New Roman" w:hAnsi="Times New Roman" w:cs="Times New Roman"/>
          <w:sz w:val="24"/>
          <w:szCs w:val="24"/>
        </w:rPr>
        <w:t xml:space="preserve">ach </w:t>
      </w:r>
      <w:r w:rsidR="00AC2E5A" w:rsidRPr="00320D92">
        <w:rPr>
          <w:rFonts w:ascii="Times New Roman" w:hAnsi="Times New Roman" w:cs="Times New Roman"/>
          <w:sz w:val="24"/>
          <w:szCs w:val="24"/>
        </w:rPr>
        <w:t xml:space="preserve">spouse’s SRH. These random effects </w:t>
      </w:r>
      <w:r w:rsidR="00E2029A" w:rsidRPr="00320D92">
        <w:rPr>
          <w:rFonts w:ascii="Times New Roman" w:hAnsi="Times New Roman" w:cs="Times New Roman"/>
          <w:sz w:val="24"/>
          <w:szCs w:val="24"/>
        </w:rPr>
        <w:t>(</w:t>
      </w:r>
      <w:r w:rsidR="00F54B51" w:rsidRPr="00320D92">
        <w:rPr>
          <w:rFonts w:ascii="Times New Roman" w:hAnsi="Times New Roman" w:cs="Times New Roman"/>
          <w:sz w:val="24"/>
          <w:szCs w:val="24"/>
        </w:rPr>
        <w:t xml:space="preserve">four </w:t>
      </w:r>
      <w:r w:rsidR="00E2029A" w:rsidRPr="00320D92">
        <w:rPr>
          <w:rFonts w:ascii="Times New Roman" w:hAnsi="Times New Roman" w:cs="Times New Roman"/>
          <w:sz w:val="24"/>
          <w:szCs w:val="24"/>
        </w:rPr>
        <w:t xml:space="preserve">for husbands and </w:t>
      </w:r>
      <w:r w:rsidR="00F54B51" w:rsidRPr="00320D92">
        <w:rPr>
          <w:rFonts w:ascii="Times New Roman" w:hAnsi="Times New Roman" w:cs="Times New Roman"/>
          <w:sz w:val="24"/>
          <w:szCs w:val="24"/>
        </w:rPr>
        <w:t xml:space="preserve">four </w:t>
      </w:r>
      <w:r w:rsidR="00E2029A" w:rsidRPr="00320D92">
        <w:rPr>
          <w:rFonts w:ascii="Times New Roman" w:hAnsi="Times New Roman" w:cs="Times New Roman"/>
          <w:sz w:val="24"/>
          <w:szCs w:val="24"/>
        </w:rPr>
        <w:t xml:space="preserve">for wives) </w:t>
      </w:r>
      <w:r w:rsidR="00AC2E5A" w:rsidRPr="00320D92">
        <w:rPr>
          <w:rFonts w:ascii="Times New Roman" w:hAnsi="Times New Roman" w:cs="Times New Roman"/>
          <w:sz w:val="24"/>
          <w:szCs w:val="24"/>
        </w:rPr>
        <w:t>tell us whether one’s own retirement (or the spouse’</w:t>
      </w:r>
      <w:r w:rsidR="006D370A" w:rsidRPr="00320D92">
        <w:rPr>
          <w:rFonts w:ascii="Times New Roman" w:hAnsi="Times New Roman" w:cs="Times New Roman"/>
          <w:sz w:val="24"/>
          <w:szCs w:val="24"/>
        </w:rPr>
        <w:t xml:space="preserve">s </w:t>
      </w:r>
      <w:r w:rsidR="00AC2E5A" w:rsidRPr="00320D92">
        <w:rPr>
          <w:rFonts w:ascii="Times New Roman" w:hAnsi="Times New Roman" w:cs="Times New Roman"/>
          <w:sz w:val="24"/>
          <w:szCs w:val="24"/>
        </w:rPr>
        <w:t>retirement) affects the SRH of some husbands or wives mo</w:t>
      </w:r>
      <w:r w:rsidR="006D370A" w:rsidRPr="00320D92">
        <w:rPr>
          <w:rFonts w:ascii="Times New Roman" w:hAnsi="Times New Roman" w:cs="Times New Roman"/>
          <w:sz w:val="24"/>
          <w:szCs w:val="24"/>
        </w:rPr>
        <w:t xml:space="preserve">re than others. </w:t>
      </w:r>
      <w:r w:rsidR="00AC2E5A" w:rsidRPr="00320D92">
        <w:rPr>
          <w:rFonts w:ascii="Times New Roman" w:hAnsi="Times New Roman" w:cs="Times New Roman"/>
          <w:sz w:val="24"/>
          <w:szCs w:val="24"/>
        </w:rPr>
        <w:t xml:space="preserve">Level-1 residuals </w:t>
      </w:r>
      <w:r w:rsidR="006D370A" w:rsidRPr="00320D92">
        <w:rPr>
          <w:rFonts w:ascii="Times New Roman" w:hAnsi="Times New Roman" w:cs="Times New Roman"/>
          <w:sz w:val="24"/>
          <w:szCs w:val="24"/>
        </w:rPr>
        <w:t xml:space="preserve">were </w:t>
      </w:r>
      <w:r w:rsidR="008F72CC">
        <w:rPr>
          <w:rFonts w:ascii="Times New Roman" w:hAnsi="Times New Roman" w:cs="Times New Roman"/>
          <w:sz w:val="24"/>
          <w:szCs w:val="24"/>
        </w:rPr>
        <w:t xml:space="preserve">assumed to be </w:t>
      </w:r>
      <w:r w:rsidR="00AC2E5A" w:rsidRPr="00320D92">
        <w:rPr>
          <w:rFonts w:ascii="Times New Roman" w:hAnsi="Times New Roman" w:cs="Times New Roman"/>
          <w:sz w:val="24"/>
          <w:szCs w:val="24"/>
        </w:rPr>
        <w:t>normally distributed with a mean of zero and constant variance of</w:t>
      </w:r>
      <w:r w:rsidRPr="00320D92">
        <w:rPr>
          <w:rFonts w:ascii="Times New Roman" w:hAnsi="Times New Roman" w:cs="Times New Roman"/>
          <w:sz w:val="24"/>
          <w:szCs w:val="24"/>
        </w:rPr>
        <w:t xml:space="preserve"> </w:t>
      </w:r>
      <w:r w:rsidRPr="00320D92">
        <w:rPr>
          <w:rFonts w:ascii="Times New Roman" w:hAnsi="Times New Roman" w:cs="Times New Roman"/>
          <w:sz w:val="24"/>
          <w:szCs w:val="24"/>
        </w:rPr>
        <w:sym w:font="Symbol" w:char="F073"/>
      </w:r>
      <w:r w:rsidRPr="00320D92">
        <w:rPr>
          <w:rFonts w:ascii="Times New Roman" w:hAnsi="Times New Roman" w:cs="Times New Roman"/>
          <w:sz w:val="24"/>
          <w:szCs w:val="24"/>
          <w:vertAlign w:val="superscript"/>
        </w:rPr>
        <w:t>2</w:t>
      </w:r>
      <w:r w:rsidR="00AC2E5A" w:rsidRPr="00320D92">
        <w:rPr>
          <w:rFonts w:ascii="Times New Roman" w:hAnsi="Times New Roman" w:cs="Times New Roman"/>
          <w:sz w:val="24"/>
          <w:szCs w:val="24"/>
        </w:rPr>
        <w:t xml:space="preserve"> </w:t>
      </w:r>
      <w:r w:rsidR="006D370A" w:rsidRPr="00320D92">
        <w:rPr>
          <w:rFonts w:ascii="Times New Roman" w:hAnsi="Times New Roman" w:cs="Times New Roman"/>
          <w:sz w:val="24"/>
          <w:szCs w:val="24"/>
        </w:rPr>
        <w:t xml:space="preserve">and Level-2 residuals </w:t>
      </w:r>
      <w:r w:rsidR="00AC2E5A" w:rsidRPr="00320D92">
        <w:rPr>
          <w:rFonts w:ascii="Times New Roman" w:hAnsi="Times New Roman" w:cs="Times New Roman"/>
          <w:sz w:val="24"/>
          <w:szCs w:val="24"/>
        </w:rPr>
        <w:t xml:space="preserve">were </w:t>
      </w:r>
      <w:r w:rsidR="008F72CC">
        <w:rPr>
          <w:rFonts w:ascii="Times New Roman" w:hAnsi="Times New Roman" w:cs="Times New Roman"/>
          <w:sz w:val="24"/>
          <w:szCs w:val="24"/>
        </w:rPr>
        <w:t xml:space="preserve">assumed to be </w:t>
      </w:r>
      <w:r w:rsidR="00AC2E5A" w:rsidRPr="00320D92">
        <w:rPr>
          <w:rFonts w:ascii="Times New Roman" w:hAnsi="Times New Roman" w:cs="Times New Roman"/>
          <w:sz w:val="24"/>
          <w:szCs w:val="24"/>
        </w:rPr>
        <w:t>distributed multivariate normally, so that each element had</w:t>
      </w:r>
      <w:r w:rsidR="006D370A" w:rsidRPr="00320D92">
        <w:rPr>
          <w:rFonts w:ascii="Times New Roman" w:hAnsi="Times New Roman" w:cs="Times New Roman"/>
          <w:sz w:val="24"/>
          <w:szCs w:val="24"/>
        </w:rPr>
        <w:t xml:space="preserve"> a mean of zero, some variance, </w:t>
      </w:r>
      <w:r w:rsidR="00AC2E5A" w:rsidRPr="00320D92">
        <w:rPr>
          <w:rFonts w:ascii="Times New Roman" w:hAnsi="Times New Roman" w:cs="Times New Roman"/>
          <w:sz w:val="24"/>
          <w:szCs w:val="24"/>
        </w:rPr>
        <w:t>and covariance among all pairs of elements</w:t>
      </w:r>
      <w:r w:rsidR="00FA5D24">
        <w:rPr>
          <w:rFonts w:ascii="Times New Roman" w:hAnsi="Times New Roman" w:cs="Times New Roman"/>
          <w:sz w:val="24"/>
          <w:szCs w:val="24"/>
        </w:rPr>
        <w:t xml:space="preserve"> (Sayer &amp; Klute, 2005)</w:t>
      </w:r>
      <w:r w:rsidR="00AC2E5A" w:rsidRPr="00320D92">
        <w:rPr>
          <w:rFonts w:ascii="Times New Roman" w:hAnsi="Times New Roman" w:cs="Times New Roman"/>
          <w:sz w:val="24"/>
          <w:szCs w:val="24"/>
        </w:rPr>
        <w:t>.</w:t>
      </w:r>
      <w:r w:rsidR="00C0761F">
        <w:rPr>
          <w:rFonts w:ascii="Times New Roman" w:hAnsi="Times New Roman" w:cs="Times New Roman"/>
          <w:sz w:val="24"/>
          <w:szCs w:val="24"/>
        </w:rPr>
        <w:t xml:space="preserve"> </w:t>
      </w:r>
      <w:r w:rsidR="00341FB7" w:rsidRPr="00320D92">
        <w:rPr>
          <w:rFonts w:ascii="Times New Roman" w:hAnsi="Times New Roman" w:cs="Times New Roman"/>
          <w:sz w:val="24"/>
          <w:szCs w:val="24"/>
        </w:rPr>
        <w:t xml:space="preserve">Nested models were compared using the </w:t>
      </w:r>
      <w:r w:rsidR="007237E4" w:rsidRPr="00320D92">
        <w:rPr>
          <w:rFonts w:ascii="Times New Roman" w:hAnsi="Times New Roman" w:cs="Times New Roman"/>
          <w:sz w:val="24"/>
          <w:szCs w:val="24"/>
        </w:rPr>
        <w:t xml:space="preserve">difference </w:t>
      </w:r>
      <w:r w:rsidR="00341FB7" w:rsidRPr="00320D92">
        <w:rPr>
          <w:rFonts w:ascii="Times New Roman" w:hAnsi="Times New Roman" w:cs="Times New Roman"/>
          <w:sz w:val="24"/>
          <w:szCs w:val="24"/>
        </w:rPr>
        <w:t xml:space="preserve">-2 log-likelihood ratio test to determine whether the </w:t>
      </w:r>
      <w:r w:rsidR="002C1845">
        <w:rPr>
          <w:rFonts w:ascii="Times New Roman" w:hAnsi="Times New Roman" w:cs="Times New Roman"/>
          <w:sz w:val="24"/>
          <w:szCs w:val="24"/>
        </w:rPr>
        <w:t xml:space="preserve">deviance statistic is significantly reduced between models </w:t>
      </w:r>
      <w:r w:rsidR="00341FB7" w:rsidRPr="00320D92">
        <w:rPr>
          <w:rFonts w:ascii="Times New Roman" w:hAnsi="Times New Roman" w:cs="Times New Roman"/>
          <w:sz w:val="24"/>
          <w:szCs w:val="24"/>
        </w:rPr>
        <w:t>(Raudenbush &amp; Bryk, 2002).</w:t>
      </w:r>
      <w:r w:rsidR="002C1845" w:rsidRPr="00320D92">
        <w:rPr>
          <w:rFonts w:ascii="Times New Roman" w:hAnsi="Times New Roman" w:cs="Times New Roman"/>
          <w:sz w:val="24"/>
          <w:szCs w:val="24"/>
        </w:rPr>
        <w:t xml:space="preserve"> </w:t>
      </w:r>
    </w:p>
    <w:p w:rsidR="00AC2E5A" w:rsidRPr="00320D92" w:rsidRDefault="00AC2E5A" w:rsidP="00AC2E5A">
      <w:pPr>
        <w:autoSpaceDE w:val="0"/>
        <w:autoSpaceDN w:val="0"/>
        <w:adjustRightInd w:val="0"/>
        <w:spacing w:after="0" w:line="480" w:lineRule="auto"/>
        <w:rPr>
          <w:rFonts w:ascii="Times New Roman" w:hAnsi="Times New Roman" w:cs="Times New Roman"/>
          <w:b/>
          <w:bCs/>
          <w:sz w:val="24"/>
          <w:szCs w:val="24"/>
        </w:rPr>
      </w:pPr>
      <w:r w:rsidRPr="00320D92">
        <w:rPr>
          <w:rFonts w:ascii="Times New Roman" w:hAnsi="Times New Roman" w:cs="Times New Roman"/>
          <w:b/>
          <w:bCs/>
          <w:sz w:val="24"/>
          <w:szCs w:val="24"/>
        </w:rPr>
        <w:t>RESULTS</w:t>
      </w:r>
    </w:p>
    <w:p w:rsidR="00AC2E5A" w:rsidRPr="00320D92" w:rsidRDefault="00AC2E5A" w:rsidP="007239E4">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Table 1 presents descriptive statistics and tests for gender differences at baseline.</w:t>
      </w:r>
    </w:p>
    <w:p w:rsidR="00AC2E5A" w:rsidRPr="00320D92" w:rsidRDefault="00AC2E5A" w:rsidP="00AC2E5A">
      <w:pPr>
        <w:autoSpaceDE w:val="0"/>
        <w:autoSpaceDN w:val="0"/>
        <w:adjustRightInd w:val="0"/>
        <w:spacing w:after="0" w:line="480" w:lineRule="auto"/>
        <w:rPr>
          <w:rFonts w:ascii="Times New Roman" w:hAnsi="Times New Roman" w:cs="Times New Roman"/>
          <w:sz w:val="24"/>
          <w:szCs w:val="24"/>
        </w:rPr>
      </w:pPr>
      <w:r w:rsidRPr="00320D92">
        <w:rPr>
          <w:rFonts w:ascii="Times New Roman" w:hAnsi="Times New Roman" w:cs="Times New Roman"/>
          <w:sz w:val="24"/>
          <w:szCs w:val="24"/>
        </w:rPr>
        <w:t xml:space="preserve">Average age at baseline was significantly higher for husbands than wives. </w:t>
      </w:r>
      <w:r w:rsidR="00FE2FDA" w:rsidRPr="00320D92">
        <w:rPr>
          <w:rFonts w:ascii="Times New Roman" w:hAnsi="Times New Roman" w:cs="Times New Roman"/>
          <w:sz w:val="24"/>
          <w:szCs w:val="24"/>
        </w:rPr>
        <w:t xml:space="preserve">At baseline, 9% </w:t>
      </w:r>
      <w:r w:rsidRPr="00320D92">
        <w:rPr>
          <w:rFonts w:ascii="Times New Roman" w:hAnsi="Times New Roman" w:cs="Times New Roman"/>
          <w:sz w:val="24"/>
          <w:szCs w:val="24"/>
        </w:rPr>
        <w:t xml:space="preserve">of husbands and </w:t>
      </w:r>
      <w:r w:rsidR="00FE2FDA" w:rsidRPr="00320D92">
        <w:rPr>
          <w:rFonts w:ascii="Times New Roman" w:hAnsi="Times New Roman" w:cs="Times New Roman"/>
          <w:sz w:val="24"/>
          <w:szCs w:val="24"/>
        </w:rPr>
        <w:t>3</w:t>
      </w:r>
      <w:r w:rsidRPr="00320D92">
        <w:rPr>
          <w:rFonts w:ascii="Times New Roman" w:hAnsi="Times New Roman" w:cs="Times New Roman"/>
          <w:sz w:val="24"/>
          <w:szCs w:val="24"/>
        </w:rPr>
        <w:t>% of wives reported bein</w:t>
      </w:r>
      <w:r w:rsidR="006D370A" w:rsidRPr="00320D92">
        <w:rPr>
          <w:rFonts w:ascii="Times New Roman" w:hAnsi="Times New Roman" w:cs="Times New Roman"/>
          <w:sz w:val="24"/>
          <w:szCs w:val="24"/>
        </w:rPr>
        <w:t xml:space="preserve">g partly </w:t>
      </w:r>
      <w:r w:rsidRPr="00320D92">
        <w:rPr>
          <w:rFonts w:ascii="Times New Roman" w:hAnsi="Times New Roman" w:cs="Times New Roman"/>
          <w:sz w:val="24"/>
          <w:szCs w:val="24"/>
        </w:rPr>
        <w:t>retired</w:t>
      </w:r>
      <w:r w:rsidR="00FE2FDA" w:rsidRPr="00320D92">
        <w:rPr>
          <w:rFonts w:ascii="Times New Roman" w:hAnsi="Times New Roman" w:cs="Times New Roman"/>
          <w:sz w:val="24"/>
          <w:szCs w:val="24"/>
        </w:rPr>
        <w:t xml:space="preserve"> (those who said that they were completely retired at baseline were excluded from the sample).  Wives reported better self-rated health, were less likely to be a smoker, </w:t>
      </w:r>
      <w:r w:rsidR="008F72CC">
        <w:rPr>
          <w:rFonts w:ascii="Times New Roman" w:hAnsi="Times New Roman" w:cs="Times New Roman"/>
          <w:sz w:val="24"/>
          <w:szCs w:val="24"/>
        </w:rPr>
        <w:t xml:space="preserve">had </w:t>
      </w:r>
      <w:r w:rsidR="00FE2FDA" w:rsidRPr="00320D92">
        <w:rPr>
          <w:rFonts w:ascii="Times New Roman" w:hAnsi="Times New Roman" w:cs="Times New Roman"/>
          <w:sz w:val="24"/>
          <w:szCs w:val="24"/>
        </w:rPr>
        <w:t xml:space="preserve">lower BMI, and </w:t>
      </w:r>
      <w:r w:rsidR="008F72CC">
        <w:rPr>
          <w:rFonts w:ascii="Times New Roman" w:hAnsi="Times New Roman" w:cs="Times New Roman"/>
          <w:sz w:val="24"/>
          <w:szCs w:val="24"/>
        </w:rPr>
        <w:t xml:space="preserve">reported </w:t>
      </w:r>
      <w:r w:rsidR="00FE2FDA" w:rsidRPr="00320D92">
        <w:rPr>
          <w:rFonts w:ascii="Times New Roman" w:hAnsi="Times New Roman" w:cs="Times New Roman"/>
          <w:sz w:val="24"/>
          <w:szCs w:val="24"/>
        </w:rPr>
        <w:t>more depressive symptoms at baseline than husbands</w:t>
      </w:r>
      <w:r w:rsidR="00967E90" w:rsidRPr="00320D92">
        <w:rPr>
          <w:rFonts w:ascii="Times New Roman" w:hAnsi="Times New Roman" w:cs="Times New Roman"/>
          <w:sz w:val="24"/>
          <w:szCs w:val="24"/>
        </w:rPr>
        <w:t>.</w:t>
      </w:r>
    </w:p>
    <w:p w:rsidR="00AC2E5A" w:rsidRPr="00320D92" w:rsidRDefault="00AC2E5A" w:rsidP="0037520E">
      <w:pPr>
        <w:autoSpaceDE w:val="0"/>
        <w:autoSpaceDN w:val="0"/>
        <w:adjustRightInd w:val="0"/>
        <w:spacing w:after="0" w:line="480" w:lineRule="auto"/>
        <w:jc w:val="center"/>
        <w:rPr>
          <w:rFonts w:ascii="Times New Roman" w:hAnsi="Times New Roman" w:cs="Times New Roman"/>
          <w:sz w:val="24"/>
          <w:szCs w:val="24"/>
        </w:rPr>
      </w:pPr>
      <w:r w:rsidRPr="00320D92">
        <w:rPr>
          <w:rFonts w:ascii="Times New Roman" w:hAnsi="Times New Roman" w:cs="Times New Roman"/>
          <w:sz w:val="24"/>
          <w:szCs w:val="24"/>
        </w:rPr>
        <w:t>[Table 1 about here]</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Bivariate correlations </w:t>
      </w:r>
      <w:r w:rsidR="00E135CD" w:rsidRPr="00320D92">
        <w:rPr>
          <w:rFonts w:ascii="Times New Roman" w:hAnsi="Times New Roman" w:cs="Times New Roman"/>
          <w:sz w:val="24"/>
          <w:szCs w:val="24"/>
        </w:rPr>
        <w:t xml:space="preserve">between </w:t>
      </w:r>
      <w:r w:rsidR="0037520E" w:rsidRPr="00320D92">
        <w:rPr>
          <w:rFonts w:ascii="Times New Roman" w:hAnsi="Times New Roman" w:cs="Times New Roman"/>
          <w:sz w:val="24"/>
          <w:szCs w:val="24"/>
        </w:rPr>
        <w:t xml:space="preserve">study predictors </w:t>
      </w:r>
      <w:r w:rsidRPr="00320D92">
        <w:rPr>
          <w:rFonts w:ascii="Times New Roman" w:hAnsi="Times New Roman" w:cs="Times New Roman"/>
          <w:sz w:val="24"/>
          <w:szCs w:val="24"/>
        </w:rPr>
        <w:t>showed the strongest association between</w:t>
      </w:r>
      <w:r w:rsidR="006D370A" w:rsidRPr="00320D92">
        <w:rPr>
          <w:rFonts w:ascii="Times New Roman" w:hAnsi="Times New Roman" w:cs="Times New Roman"/>
          <w:sz w:val="24"/>
          <w:szCs w:val="24"/>
        </w:rPr>
        <w:t xml:space="preserve"> </w:t>
      </w:r>
      <w:r w:rsidR="00351723" w:rsidRPr="00320D92">
        <w:rPr>
          <w:rFonts w:ascii="Times New Roman" w:hAnsi="Times New Roman" w:cs="Times New Roman"/>
          <w:sz w:val="24"/>
          <w:szCs w:val="24"/>
        </w:rPr>
        <w:t xml:space="preserve">couple’s </w:t>
      </w:r>
      <w:r w:rsidRPr="00320D92">
        <w:rPr>
          <w:rFonts w:ascii="Times New Roman" w:hAnsi="Times New Roman" w:cs="Times New Roman"/>
          <w:sz w:val="24"/>
          <w:szCs w:val="24"/>
        </w:rPr>
        <w:t xml:space="preserve">income and </w:t>
      </w:r>
      <w:r w:rsidR="00351723" w:rsidRPr="00320D92">
        <w:rPr>
          <w:rFonts w:ascii="Times New Roman" w:hAnsi="Times New Roman" w:cs="Times New Roman"/>
          <w:sz w:val="24"/>
          <w:szCs w:val="24"/>
        </w:rPr>
        <w:t>couple’s assets</w:t>
      </w:r>
      <w:r w:rsidRPr="00320D92">
        <w:rPr>
          <w:rFonts w:ascii="Times New Roman" w:hAnsi="Times New Roman" w:cs="Times New Roman"/>
          <w:sz w:val="24"/>
          <w:szCs w:val="24"/>
        </w:rPr>
        <w:t xml:space="preserve"> (</w:t>
      </w:r>
      <w:r w:rsidRPr="00320D92">
        <w:rPr>
          <w:rFonts w:ascii="Times New Roman" w:hAnsi="Times New Roman" w:cs="Times New Roman"/>
          <w:i/>
          <w:iCs/>
          <w:sz w:val="24"/>
          <w:szCs w:val="24"/>
        </w:rPr>
        <w:t xml:space="preserve">r </w:t>
      </w:r>
      <w:r w:rsidRPr="00320D92">
        <w:rPr>
          <w:rFonts w:ascii="Times New Roman" w:hAnsi="Times New Roman" w:cs="Times New Roman"/>
          <w:sz w:val="24"/>
          <w:szCs w:val="24"/>
        </w:rPr>
        <w:t>=</w:t>
      </w:r>
      <w:r w:rsidR="008F72CC">
        <w:rPr>
          <w:rFonts w:ascii="Times New Roman" w:hAnsi="Times New Roman" w:cs="Times New Roman"/>
          <w:sz w:val="24"/>
          <w:szCs w:val="24"/>
        </w:rPr>
        <w:t xml:space="preserve"> </w:t>
      </w:r>
      <w:r w:rsidR="00351723" w:rsidRPr="00320D92">
        <w:rPr>
          <w:rFonts w:ascii="Times New Roman" w:hAnsi="Times New Roman" w:cs="Times New Roman"/>
          <w:sz w:val="24"/>
          <w:szCs w:val="24"/>
        </w:rPr>
        <w:t>.50</w:t>
      </w:r>
      <w:r w:rsidRPr="00320D92">
        <w:rPr>
          <w:rFonts w:ascii="Times New Roman" w:hAnsi="Times New Roman" w:cs="Times New Roman"/>
          <w:sz w:val="24"/>
          <w:szCs w:val="24"/>
        </w:rPr>
        <w:t xml:space="preserve">, </w:t>
      </w:r>
      <w:r w:rsidRPr="00320D92">
        <w:rPr>
          <w:rFonts w:ascii="Times New Roman" w:hAnsi="Times New Roman" w:cs="Times New Roman"/>
          <w:i/>
          <w:iCs/>
          <w:sz w:val="24"/>
          <w:szCs w:val="24"/>
        </w:rPr>
        <w:t xml:space="preserve">p </w:t>
      </w:r>
      <w:r w:rsidR="006D370A" w:rsidRPr="00320D92">
        <w:rPr>
          <w:rFonts w:ascii="Times New Roman" w:hAnsi="Times New Roman" w:cs="Times New Roman"/>
          <w:sz w:val="24"/>
          <w:szCs w:val="24"/>
        </w:rPr>
        <w:t>&lt; .01)</w:t>
      </w:r>
      <w:r w:rsidR="00351723" w:rsidRPr="00320D92">
        <w:rPr>
          <w:rFonts w:ascii="Times New Roman" w:hAnsi="Times New Roman" w:cs="Times New Roman"/>
          <w:sz w:val="24"/>
          <w:szCs w:val="24"/>
        </w:rPr>
        <w:t xml:space="preserve"> and couple’s debts (</w:t>
      </w:r>
      <w:r w:rsidRPr="00320D92">
        <w:rPr>
          <w:rFonts w:ascii="Times New Roman" w:hAnsi="Times New Roman" w:cs="Times New Roman"/>
          <w:i/>
          <w:iCs/>
          <w:sz w:val="24"/>
          <w:szCs w:val="24"/>
        </w:rPr>
        <w:t xml:space="preserve">r </w:t>
      </w:r>
      <w:r w:rsidRPr="00320D92">
        <w:rPr>
          <w:rFonts w:ascii="Times New Roman" w:hAnsi="Times New Roman" w:cs="Times New Roman"/>
          <w:sz w:val="24"/>
          <w:szCs w:val="24"/>
        </w:rPr>
        <w:t xml:space="preserve">= </w:t>
      </w:r>
      <w:r w:rsidR="00351723" w:rsidRPr="00320D92">
        <w:rPr>
          <w:rFonts w:ascii="Times New Roman" w:hAnsi="Times New Roman" w:cs="Times New Roman"/>
          <w:sz w:val="24"/>
          <w:szCs w:val="24"/>
        </w:rPr>
        <w:t xml:space="preserve">.25, </w:t>
      </w:r>
      <w:r w:rsidR="00351723" w:rsidRPr="00320D92">
        <w:rPr>
          <w:rFonts w:ascii="Times New Roman" w:hAnsi="Times New Roman" w:cs="Times New Roman"/>
          <w:i/>
          <w:sz w:val="24"/>
          <w:szCs w:val="24"/>
        </w:rPr>
        <w:t>p</w:t>
      </w:r>
      <w:r w:rsidR="008F72CC">
        <w:rPr>
          <w:rFonts w:ascii="Times New Roman" w:hAnsi="Times New Roman" w:cs="Times New Roman"/>
          <w:i/>
          <w:sz w:val="24"/>
          <w:szCs w:val="24"/>
        </w:rPr>
        <w:t xml:space="preserve"> </w:t>
      </w:r>
      <w:r w:rsidR="00351723" w:rsidRPr="00320D92">
        <w:rPr>
          <w:rFonts w:ascii="Times New Roman" w:hAnsi="Times New Roman" w:cs="Times New Roman"/>
          <w:sz w:val="24"/>
          <w:szCs w:val="24"/>
        </w:rPr>
        <w:t>&lt;</w:t>
      </w:r>
      <w:r w:rsidR="008F72CC">
        <w:rPr>
          <w:rFonts w:ascii="Times New Roman" w:hAnsi="Times New Roman" w:cs="Times New Roman"/>
          <w:sz w:val="24"/>
          <w:szCs w:val="24"/>
        </w:rPr>
        <w:t xml:space="preserve"> </w:t>
      </w:r>
      <w:r w:rsidR="00351723" w:rsidRPr="00320D92">
        <w:rPr>
          <w:rFonts w:ascii="Times New Roman" w:hAnsi="Times New Roman" w:cs="Times New Roman"/>
          <w:sz w:val="24"/>
          <w:szCs w:val="24"/>
        </w:rPr>
        <w:t>.01</w:t>
      </w:r>
      <w:r w:rsidR="006D370A" w:rsidRPr="00320D92">
        <w:rPr>
          <w:rFonts w:ascii="Times New Roman" w:hAnsi="Times New Roman" w:cs="Times New Roman"/>
          <w:sz w:val="24"/>
          <w:szCs w:val="24"/>
        </w:rPr>
        <w:t>)</w:t>
      </w:r>
      <w:r w:rsidR="00351723" w:rsidRPr="00320D92">
        <w:rPr>
          <w:rFonts w:ascii="Times New Roman" w:hAnsi="Times New Roman" w:cs="Times New Roman"/>
          <w:sz w:val="24"/>
          <w:szCs w:val="24"/>
        </w:rPr>
        <w:t xml:space="preserve">. </w:t>
      </w:r>
      <w:r w:rsidR="0069583B" w:rsidRPr="00320D92">
        <w:rPr>
          <w:rFonts w:ascii="Times New Roman" w:hAnsi="Times New Roman" w:cs="Times New Roman"/>
          <w:sz w:val="24"/>
          <w:szCs w:val="24"/>
        </w:rPr>
        <w:t>For husbands</w:t>
      </w:r>
      <w:r w:rsidR="006E42C6" w:rsidRPr="00320D92">
        <w:rPr>
          <w:rFonts w:ascii="Times New Roman" w:hAnsi="Times New Roman" w:cs="Times New Roman"/>
          <w:sz w:val="24"/>
          <w:szCs w:val="24"/>
        </w:rPr>
        <w:t xml:space="preserve"> and wives</w:t>
      </w:r>
      <w:r w:rsidR="0069583B"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respectively, </w:t>
      </w:r>
      <w:r w:rsidR="0069583B" w:rsidRPr="00320D92">
        <w:rPr>
          <w:rFonts w:ascii="Times New Roman" w:hAnsi="Times New Roman" w:cs="Times New Roman"/>
          <w:sz w:val="24"/>
          <w:szCs w:val="24"/>
        </w:rPr>
        <w:t xml:space="preserve">self-rated health was associated </w:t>
      </w:r>
      <w:r w:rsidR="006E42C6" w:rsidRPr="00320D92">
        <w:rPr>
          <w:rFonts w:ascii="Times New Roman" w:hAnsi="Times New Roman" w:cs="Times New Roman"/>
          <w:sz w:val="24"/>
          <w:szCs w:val="24"/>
        </w:rPr>
        <w:t xml:space="preserve">at baseline </w:t>
      </w:r>
      <w:r w:rsidR="0069583B" w:rsidRPr="00320D92">
        <w:rPr>
          <w:rFonts w:ascii="Times New Roman" w:hAnsi="Times New Roman" w:cs="Times New Roman"/>
          <w:sz w:val="24"/>
          <w:szCs w:val="24"/>
        </w:rPr>
        <w:t>with race (</w:t>
      </w:r>
      <w:r w:rsidR="0069583B"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69583B" w:rsidRPr="00320D92">
        <w:rPr>
          <w:rFonts w:ascii="Times New Roman" w:hAnsi="Times New Roman" w:cs="Times New Roman"/>
          <w:sz w:val="24"/>
          <w:szCs w:val="24"/>
        </w:rPr>
        <w:t>=</w:t>
      </w:r>
      <w:r w:rsidR="008F72CC">
        <w:rPr>
          <w:rFonts w:ascii="Times New Roman" w:hAnsi="Times New Roman" w:cs="Times New Roman"/>
          <w:sz w:val="24"/>
          <w:szCs w:val="24"/>
        </w:rPr>
        <w:t xml:space="preserve"> </w:t>
      </w:r>
      <w:r w:rsidR="0069583B" w:rsidRPr="00320D92">
        <w:rPr>
          <w:rFonts w:ascii="Times New Roman" w:hAnsi="Times New Roman" w:cs="Times New Roman"/>
          <w:sz w:val="24"/>
          <w:szCs w:val="24"/>
        </w:rPr>
        <w:t>-.12</w:t>
      </w:r>
      <w:r w:rsidR="006E42C6" w:rsidRPr="00320D92">
        <w:rPr>
          <w:rFonts w:ascii="Times New Roman" w:hAnsi="Times New Roman" w:cs="Times New Roman"/>
          <w:sz w:val="24"/>
          <w:szCs w:val="24"/>
        </w:rPr>
        <w:t xml:space="preserve"> and </w:t>
      </w:r>
      <w:r w:rsidR="006E42C6"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-.19</w:t>
      </w:r>
      <w:r w:rsidR="0069583B" w:rsidRPr="00320D92">
        <w:rPr>
          <w:rFonts w:ascii="Times New Roman" w:hAnsi="Times New Roman" w:cs="Times New Roman"/>
          <w:sz w:val="24"/>
          <w:szCs w:val="24"/>
        </w:rPr>
        <w:t>), couple’s income (</w:t>
      </w:r>
      <w:r w:rsidR="0069583B"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69583B" w:rsidRPr="00320D92">
        <w:rPr>
          <w:rFonts w:ascii="Times New Roman" w:hAnsi="Times New Roman" w:cs="Times New Roman"/>
          <w:sz w:val="24"/>
          <w:szCs w:val="24"/>
        </w:rPr>
        <w:t>=</w:t>
      </w:r>
      <w:r w:rsidR="008F72CC">
        <w:rPr>
          <w:rFonts w:ascii="Times New Roman" w:hAnsi="Times New Roman" w:cs="Times New Roman"/>
          <w:sz w:val="24"/>
          <w:szCs w:val="24"/>
        </w:rPr>
        <w:t xml:space="preserve"> </w:t>
      </w:r>
      <w:r w:rsidR="0069583B" w:rsidRPr="00320D92">
        <w:rPr>
          <w:rFonts w:ascii="Times New Roman" w:hAnsi="Times New Roman" w:cs="Times New Roman"/>
          <w:sz w:val="24"/>
          <w:szCs w:val="24"/>
        </w:rPr>
        <w:t>.25</w:t>
      </w:r>
      <w:r w:rsidR="006E42C6" w:rsidRPr="00320D92">
        <w:rPr>
          <w:rFonts w:ascii="Times New Roman" w:hAnsi="Times New Roman" w:cs="Times New Roman"/>
          <w:sz w:val="24"/>
          <w:szCs w:val="24"/>
        </w:rPr>
        <w:t xml:space="preserve"> and </w:t>
      </w:r>
      <w:r w:rsidR="006E42C6"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.26</w:t>
      </w:r>
      <w:r w:rsidR="0069583B" w:rsidRPr="00320D92">
        <w:rPr>
          <w:rFonts w:ascii="Times New Roman" w:hAnsi="Times New Roman" w:cs="Times New Roman"/>
          <w:sz w:val="24"/>
          <w:szCs w:val="24"/>
        </w:rPr>
        <w:t>), couple’s assets (</w:t>
      </w:r>
      <w:r w:rsidR="0069583B"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69583B" w:rsidRPr="00320D92">
        <w:rPr>
          <w:rFonts w:ascii="Times New Roman" w:hAnsi="Times New Roman" w:cs="Times New Roman"/>
          <w:sz w:val="24"/>
          <w:szCs w:val="24"/>
        </w:rPr>
        <w:t>=</w:t>
      </w:r>
      <w:r w:rsidR="008F72CC">
        <w:rPr>
          <w:rFonts w:ascii="Times New Roman" w:hAnsi="Times New Roman" w:cs="Times New Roman"/>
          <w:sz w:val="24"/>
          <w:szCs w:val="24"/>
        </w:rPr>
        <w:t xml:space="preserve"> </w:t>
      </w:r>
      <w:r w:rsidR="0069583B" w:rsidRPr="00320D92">
        <w:rPr>
          <w:rFonts w:ascii="Times New Roman" w:hAnsi="Times New Roman" w:cs="Times New Roman"/>
          <w:sz w:val="24"/>
          <w:szCs w:val="24"/>
        </w:rPr>
        <w:t>.24</w:t>
      </w:r>
      <w:r w:rsidR="006E42C6" w:rsidRPr="00320D92">
        <w:rPr>
          <w:rFonts w:ascii="Times New Roman" w:hAnsi="Times New Roman" w:cs="Times New Roman"/>
          <w:sz w:val="24"/>
          <w:szCs w:val="24"/>
        </w:rPr>
        <w:t xml:space="preserve"> and </w:t>
      </w:r>
      <w:r w:rsidR="006E42C6"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.27</w:t>
      </w:r>
      <w:r w:rsidR="0069583B" w:rsidRPr="00320D92">
        <w:rPr>
          <w:rFonts w:ascii="Times New Roman" w:hAnsi="Times New Roman" w:cs="Times New Roman"/>
          <w:sz w:val="24"/>
          <w:szCs w:val="24"/>
        </w:rPr>
        <w:t>), couple’s debts (</w:t>
      </w:r>
      <w:r w:rsidR="0069583B"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69583B" w:rsidRPr="00320D92">
        <w:rPr>
          <w:rFonts w:ascii="Times New Roman" w:hAnsi="Times New Roman" w:cs="Times New Roman"/>
          <w:sz w:val="24"/>
          <w:szCs w:val="24"/>
        </w:rPr>
        <w:t>=</w:t>
      </w:r>
      <w:r w:rsidR="008F72CC">
        <w:rPr>
          <w:rFonts w:ascii="Times New Roman" w:hAnsi="Times New Roman" w:cs="Times New Roman"/>
          <w:sz w:val="24"/>
          <w:szCs w:val="24"/>
        </w:rPr>
        <w:t xml:space="preserve"> </w:t>
      </w:r>
      <w:r w:rsidR="0069583B" w:rsidRPr="00320D92">
        <w:rPr>
          <w:rFonts w:ascii="Times New Roman" w:hAnsi="Times New Roman" w:cs="Times New Roman"/>
          <w:sz w:val="24"/>
          <w:szCs w:val="24"/>
        </w:rPr>
        <w:t>.12</w:t>
      </w:r>
      <w:r w:rsidR="006E42C6" w:rsidRPr="00320D92">
        <w:rPr>
          <w:rFonts w:ascii="Times New Roman" w:hAnsi="Times New Roman" w:cs="Times New Roman"/>
          <w:sz w:val="24"/>
          <w:szCs w:val="24"/>
        </w:rPr>
        <w:t xml:space="preserve"> and </w:t>
      </w:r>
      <w:r w:rsidR="006E42C6"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.10</w:t>
      </w:r>
      <w:r w:rsidR="0069583B" w:rsidRPr="00320D92">
        <w:rPr>
          <w:rFonts w:ascii="Times New Roman" w:hAnsi="Times New Roman" w:cs="Times New Roman"/>
          <w:sz w:val="24"/>
          <w:szCs w:val="24"/>
        </w:rPr>
        <w:t>), age (</w:t>
      </w:r>
      <w:r w:rsidR="0069583B"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69583B" w:rsidRPr="00320D92">
        <w:rPr>
          <w:rFonts w:ascii="Times New Roman" w:hAnsi="Times New Roman" w:cs="Times New Roman"/>
          <w:sz w:val="24"/>
          <w:szCs w:val="24"/>
        </w:rPr>
        <w:t>=</w:t>
      </w:r>
      <w:r w:rsidR="008F72CC">
        <w:rPr>
          <w:rFonts w:ascii="Times New Roman" w:hAnsi="Times New Roman" w:cs="Times New Roman"/>
          <w:sz w:val="24"/>
          <w:szCs w:val="24"/>
        </w:rPr>
        <w:t xml:space="preserve"> </w:t>
      </w:r>
      <w:r w:rsidR="0069583B" w:rsidRPr="00320D92">
        <w:rPr>
          <w:rFonts w:ascii="Times New Roman" w:hAnsi="Times New Roman" w:cs="Times New Roman"/>
          <w:sz w:val="24"/>
          <w:szCs w:val="24"/>
        </w:rPr>
        <w:t>-.08</w:t>
      </w:r>
      <w:r w:rsidR="006E42C6" w:rsidRPr="00320D92">
        <w:rPr>
          <w:rFonts w:ascii="Times New Roman" w:hAnsi="Times New Roman" w:cs="Times New Roman"/>
          <w:sz w:val="24"/>
          <w:szCs w:val="24"/>
        </w:rPr>
        <w:t xml:space="preserve"> and </w:t>
      </w:r>
      <w:r w:rsidR="006E42C6"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-.09</w:t>
      </w:r>
      <w:r w:rsidR="0069583B" w:rsidRPr="00320D92">
        <w:rPr>
          <w:rFonts w:ascii="Times New Roman" w:hAnsi="Times New Roman" w:cs="Times New Roman"/>
          <w:sz w:val="24"/>
          <w:szCs w:val="24"/>
        </w:rPr>
        <w:t>), education (</w:t>
      </w:r>
      <w:r w:rsidR="0069583B"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69583B" w:rsidRPr="00320D92">
        <w:rPr>
          <w:rFonts w:ascii="Times New Roman" w:hAnsi="Times New Roman" w:cs="Times New Roman"/>
          <w:sz w:val="24"/>
          <w:szCs w:val="24"/>
        </w:rPr>
        <w:t>=</w:t>
      </w:r>
      <w:r w:rsidR="008F72CC">
        <w:rPr>
          <w:rFonts w:ascii="Times New Roman" w:hAnsi="Times New Roman" w:cs="Times New Roman"/>
          <w:sz w:val="24"/>
          <w:szCs w:val="24"/>
        </w:rPr>
        <w:t xml:space="preserve"> </w:t>
      </w:r>
      <w:r w:rsidR="0069583B" w:rsidRPr="00320D92">
        <w:rPr>
          <w:rFonts w:ascii="Times New Roman" w:hAnsi="Times New Roman" w:cs="Times New Roman"/>
          <w:sz w:val="24"/>
          <w:szCs w:val="24"/>
        </w:rPr>
        <w:t>.29</w:t>
      </w:r>
      <w:r w:rsidR="006E42C6" w:rsidRPr="00320D92">
        <w:rPr>
          <w:rFonts w:ascii="Times New Roman" w:hAnsi="Times New Roman" w:cs="Times New Roman"/>
          <w:sz w:val="24"/>
          <w:szCs w:val="24"/>
        </w:rPr>
        <w:t xml:space="preserve"> and </w:t>
      </w:r>
      <w:r w:rsidR="006E42C6"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.25</w:t>
      </w:r>
      <w:r w:rsidR="0069583B" w:rsidRPr="00320D92">
        <w:rPr>
          <w:rFonts w:ascii="Times New Roman" w:hAnsi="Times New Roman" w:cs="Times New Roman"/>
          <w:sz w:val="24"/>
          <w:szCs w:val="24"/>
        </w:rPr>
        <w:t xml:space="preserve">), </w:t>
      </w:r>
      <w:r w:rsidR="0069583B" w:rsidRPr="00320D92">
        <w:rPr>
          <w:rFonts w:ascii="Times New Roman" w:hAnsi="Times New Roman" w:cs="Times New Roman"/>
          <w:sz w:val="24"/>
          <w:szCs w:val="24"/>
        </w:rPr>
        <w:lastRenderedPageBreak/>
        <w:t>BMI (</w:t>
      </w:r>
      <w:r w:rsidR="0069583B" w:rsidRPr="00320D92">
        <w:rPr>
          <w:rFonts w:ascii="Times New Roman" w:hAnsi="Times New Roman" w:cs="Times New Roman"/>
          <w:i/>
          <w:sz w:val="24"/>
          <w:szCs w:val="24"/>
        </w:rPr>
        <w:t>r</w:t>
      </w:r>
      <w:r w:rsidR="006E42C6" w:rsidRPr="00320D92">
        <w:rPr>
          <w:rFonts w:ascii="Times New Roman" w:hAnsi="Times New Roman" w:cs="Times New Roman"/>
          <w:i/>
          <w:sz w:val="24"/>
          <w:szCs w:val="24"/>
        </w:rPr>
        <w:t xml:space="preserve"> </w:t>
      </w:r>
      <w:r w:rsidR="0069583B" w:rsidRPr="00320D92">
        <w:rPr>
          <w:rFonts w:ascii="Times New Roman" w:hAnsi="Times New Roman" w:cs="Times New Roman"/>
          <w:sz w:val="24"/>
          <w:szCs w:val="24"/>
        </w:rPr>
        <w:t>=</w:t>
      </w:r>
      <w:r w:rsidR="008F72CC">
        <w:rPr>
          <w:rFonts w:ascii="Times New Roman" w:hAnsi="Times New Roman" w:cs="Times New Roman"/>
          <w:sz w:val="24"/>
          <w:szCs w:val="24"/>
        </w:rPr>
        <w:t xml:space="preserve"> </w:t>
      </w:r>
      <w:r w:rsidR="0069583B" w:rsidRPr="00320D92">
        <w:rPr>
          <w:rFonts w:ascii="Times New Roman" w:hAnsi="Times New Roman" w:cs="Times New Roman"/>
          <w:sz w:val="24"/>
          <w:szCs w:val="24"/>
        </w:rPr>
        <w:t>-.13</w:t>
      </w:r>
      <w:r w:rsidR="006E42C6" w:rsidRPr="00320D92">
        <w:rPr>
          <w:rFonts w:ascii="Times New Roman" w:hAnsi="Times New Roman" w:cs="Times New Roman"/>
          <w:sz w:val="24"/>
          <w:szCs w:val="24"/>
        </w:rPr>
        <w:t xml:space="preserve"> and </w:t>
      </w:r>
      <w:r w:rsidR="006E42C6"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-.22</w:t>
      </w:r>
      <w:r w:rsidR="0069583B" w:rsidRPr="00320D92">
        <w:rPr>
          <w:rFonts w:ascii="Times New Roman" w:hAnsi="Times New Roman" w:cs="Times New Roman"/>
          <w:sz w:val="24"/>
          <w:szCs w:val="24"/>
        </w:rPr>
        <w:t xml:space="preserve">), </w:t>
      </w:r>
      <w:r w:rsidR="006E42C6" w:rsidRPr="00320D92">
        <w:rPr>
          <w:rFonts w:ascii="Times New Roman" w:hAnsi="Times New Roman" w:cs="Times New Roman"/>
          <w:sz w:val="24"/>
          <w:szCs w:val="24"/>
        </w:rPr>
        <w:t>smoker status (</w:t>
      </w:r>
      <w:r w:rsidR="006E42C6"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 xml:space="preserve">.13 and </w:t>
      </w:r>
      <w:r w:rsidR="006E42C6"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.13), and depressive symptomatology (</w:t>
      </w:r>
      <w:r w:rsidR="006E42C6" w:rsidRPr="00320D92">
        <w:rPr>
          <w:rFonts w:ascii="Times New Roman" w:hAnsi="Times New Roman" w:cs="Times New Roman"/>
          <w:i/>
          <w:sz w:val="24"/>
          <w:szCs w:val="24"/>
        </w:rPr>
        <w:t>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-.30 and</w:t>
      </w:r>
      <w:r w:rsidR="006E42C6" w:rsidRPr="00320D92">
        <w:rPr>
          <w:rFonts w:ascii="Times New Roman" w:hAnsi="Times New Roman" w:cs="Times New Roman"/>
          <w:i/>
          <w:sz w:val="24"/>
          <w:szCs w:val="24"/>
        </w:rPr>
        <w:t xml:space="preserve"> r</w:t>
      </w:r>
      <w:r w:rsidR="006E42C6" w:rsidRPr="00320D92">
        <w:rPr>
          <w:rFonts w:ascii="Times New Roman" w:hAnsi="Times New Roman" w:cs="Times New Roman"/>
          <w:sz w:val="24"/>
          <w:szCs w:val="24"/>
        </w:rPr>
        <w:t xml:space="preserve"> =</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 xml:space="preserve">-.32), all </w:t>
      </w:r>
      <w:r w:rsidR="006E42C6" w:rsidRPr="00320D92">
        <w:rPr>
          <w:rFonts w:ascii="Times New Roman" w:hAnsi="Times New Roman" w:cs="Times New Roman"/>
          <w:i/>
          <w:sz w:val="24"/>
          <w:szCs w:val="24"/>
        </w:rPr>
        <w:t>p</w:t>
      </w:r>
      <w:r w:rsidR="008F72CC">
        <w:rPr>
          <w:rFonts w:ascii="Times New Roman" w:hAnsi="Times New Roman" w:cs="Times New Roman"/>
          <w:i/>
          <w:sz w:val="24"/>
          <w:szCs w:val="24"/>
        </w:rPr>
        <w:t xml:space="preserve"> </w:t>
      </w:r>
      <w:r w:rsidR="006E42C6" w:rsidRPr="00C20FCA">
        <w:rPr>
          <w:rFonts w:ascii="Times New Roman" w:hAnsi="Times New Roman" w:cs="Times New Roman"/>
          <w:sz w:val="24"/>
          <w:szCs w:val="24"/>
          <w:u w:val="single"/>
        </w:rPr>
        <w:t>&lt;</w:t>
      </w:r>
      <w:r w:rsidR="008F72CC">
        <w:rPr>
          <w:rFonts w:ascii="Times New Roman" w:hAnsi="Times New Roman" w:cs="Times New Roman"/>
          <w:sz w:val="24"/>
          <w:szCs w:val="24"/>
        </w:rPr>
        <w:t xml:space="preserve"> </w:t>
      </w:r>
      <w:r w:rsidR="006E42C6" w:rsidRPr="00320D92">
        <w:rPr>
          <w:rFonts w:ascii="Times New Roman" w:hAnsi="Times New Roman" w:cs="Times New Roman"/>
          <w:sz w:val="24"/>
          <w:szCs w:val="24"/>
        </w:rPr>
        <w:t xml:space="preserve">.01. </w:t>
      </w:r>
      <w:r w:rsidR="0069583B" w:rsidRPr="00320D92">
        <w:rPr>
          <w:rFonts w:ascii="Times New Roman" w:hAnsi="Times New Roman" w:cs="Times New Roman"/>
          <w:sz w:val="24"/>
          <w:szCs w:val="24"/>
        </w:rPr>
        <w:t xml:space="preserve"> </w:t>
      </w: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Self-Rated Health Trajectories, Controlling for Retirement and Other Factors</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MLM results are presented in Table 2, in separate columns for husbands and</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wives (although estimated simultaneously). Coefficient magnitudes</w:t>
      </w:r>
      <w:r w:rsidR="006D370A" w:rsidRPr="00320D92">
        <w:rPr>
          <w:rFonts w:ascii="Times New Roman" w:hAnsi="Times New Roman" w:cs="Times New Roman"/>
          <w:sz w:val="24"/>
          <w:szCs w:val="24"/>
        </w:rPr>
        <w:t xml:space="preserve"> indicate the difference in SRH </w:t>
      </w:r>
      <w:r w:rsidRPr="00320D92">
        <w:rPr>
          <w:rFonts w:ascii="Times New Roman" w:hAnsi="Times New Roman" w:cs="Times New Roman"/>
          <w:sz w:val="24"/>
          <w:szCs w:val="24"/>
        </w:rPr>
        <w:t xml:space="preserve">for each one-unit </w:t>
      </w:r>
      <w:r w:rsidR="008F72CC">
        <w:rPr>
          <w:rFonts w:ascii="Times New Roman" w:hAnsi="Times New Roman" w:cs="Times New Roman"/>
          <w:sz w:val="24"/>
          <w:szCs w:val="24"/>
        </w:rPr>
        <w:t>higher on</w:t>
      </w:r>
      <w:r w:rsidRPr="00320D92">
        <w:rPr>
          <w:rFonts w:ascii="Times New Roman" w:hAnsi="Times New Roman" w:cs="Times New Roman"/>
          <w:sz w:val="24"/>
          <w:szCs w:val="24"/>
        </w:rPr>
        <w:t xml:space="preserve"> the predictor, and </w:t>
      </w:r>
      <w:r w:rsidR="008F72CC">
        <w:rPr>
          <w:rFonts w:ascii="Times New Roman" w:hAnsi="Times New Roman" w:cs="Times New Roman"/>
          <w:sz w:val="24"/>
          <w:szCs w:val="24"/>
        </w:rPr>
        <w:t>negative</w:t>
      </w:r>
      <w:r w:rsidR="008F72CC" w:rsidRPr="00320D92">
        <w:rPr>
          <w:rFonts w:ascii="Times New Roman" w:hAnsi="Times New Roman" w:cs="Times New Roman"/>
          <w:sz w:val="24"/>
          <w:szCs w:val="24"/>
        </w:rPr>
        <w:t xml:space="preserve"> </w:t>
      </w:r>
      <w:r w:rsidRPr="00320D92">
        <w:rPr>
          <w:rFonts w:ascii="Times New Roman" w:hAnsi="Times New Roman" w:cs="Times New Roman"/>
          <w:sz w:val="24"/>
          <w:szCs w:val="24"/>
        </w:rPr>
        <w:t>coeffic</w:t>
      </w:r>
      <w:r w:rsidR="006D370A" w:rsidRPr="00320D92">
        <w:rPr>
          <w:rFonts w:ascii="Times New Roman" w:hAnsi="Times New Roman" w:cs="Times New Roman"/>
          <w:sz w:val="24"/>
          <w:szCs w:val="24"/>
        </w:rPr>
        <w:t xml:space="preserve">ients indicate worse SRH. After </w:t>
      </w:r>
      <w:r w:rsidRPr="00320D92">
        <w:rPr>
          <w:rFonts w:ascii="Times New Roman" w:hAnsi="Times New Roman" w:cs="Times New Roman"/>
          <w:sz w:val="24"/>
          <w:szCs w:val="24"/>
        </w:rPr>
        <w:t>entering all covariates (Model 3), the average SRH at baseline was 2.</w:t>
      </w:r>
      <w:r w:rsidR="00967E90" w:rsidRPr="00320D92">
        <w:rPr>
          <w:rFonts w:ascii="Times New Roman" w:hAnsi="Times New Roman" w:cs="Times New Roman"/>
          <w:sz w:val="24"/>
          <w:szCs w:val="24"/>
        </w:rPr>
        <w:t xml:space="preserve">86 </w:t>
      </w:r>
      <w:r w:rsidR="008F72CC">
        <w:rPr>
          <w:rFonts w:ascii="Times New Roman" w:hAnsi="Times New Roman" w:cs="Times New Roman"/>
          <w:sz w:val="24"/>
          <w:szCs w:val="24"/>
        </w:rPr>
        <w:t xml:space="preserve">for husbands </w:t>
      </w:r>
      <w:r w:rsidR="00967E90" w:rsidRPr="00320D92">
        <w:rPr>
          <w:rFonts w:ascii="Times New Roman" w:hAnsi="Times New Roman" w:cs="Times New Roman"/>
          <w:sz w:val="24"/>
          <w:szCs w:val="24"/>
        </w:rPr>
        <w:t xml:space="preserve">and 2.90 for wives </w:t>
      </w:r>
      <w:r w:rsidRPr="00320D92">
        <w:rPr>
          <w:rFonts w:ascii="Times New Roman" w:hAnsi="Times New Roman" w:cs="Times New Roman"/>
          <w:sz w:val="24"/>
          <w:szCs w:val="24"/>
        </w:rPr>
        <w:t>(</w:t>
      </w:r>
      <w:r w:rsidR="00967E90" w:rsidRPr="00320D92">
        <w:rPr>
          <w:rFonts w:ascii="Times New Roman" w:hAnsi="Times New Roman" w:cs="Times New Roman"/>
          <w:sz w:val="24"/>
          <w:szCs w:val="24"/>
        </w:rPr>
        <w:t xml:space="preserve">close to </w:t>
      </w:r>
      <w:r w:rsidRPr="00320D92">
        <w:rPr>
          <w:rFonts w:ascii="Times New Roman" w:hAnsi="Times New Roman" w:cs="Times New Roman"/>
          <w:sz w:val="24"/>
          <w:szCs w:val="24"/>
        </w:rPr>
        <w:t>“very good”)</w:t>
      </w:r>
      <w:r w:rsidR="006D370A" w:rsidRPr="00320D92">
        <w:rPr>
          <w:rFonts w:ascii="Times New Roman" w:hAnsi="Times New Roman" w:cs="Times New Roman"/>
          <w:sz w:val="24"/>
          <w:szCs w:val="24"/>
        </w:rPr>
        <w:t xml:space="preserve">, when all other predictors </w:t>
      </w:r>
      <w:r w:rsidRPr="00320D92">
        <w:rPr>
          <w:rFonts w:ascii="Times New Roman" w:hAnsi="Times New Roman" w:cs="Times New Roman"/>
          <w:sz w:val="24"/>
          <w:szCs w:val="24"/>
        </w:rPr>
        <w:t xml:space="preserve">were zero </w:t>
      </w:r>
      <w:r w:rsidR="0088584D" w:rsidRPr="00320D92">
        <w:rPr>
          <w:rFonts w:ascii="Times New Roman" w:eastAsia="Times New Roman" w:hAnsi="Times New Roman" w:cs="Times New Roman"/>
          <w:sz w:val="24"/>
          <w:szCs w:val="24"/>
        </w:rPr>
        <w:t>(i.e., neither spouse retired; mean age, education, and BMI for husbands and wives; White; average</w:t>
      </w:r>
      <w:r w:rsidR="00967E90" w:rsidRPr="00320D92">
        <w:rPr>
          <w:rFonts w:ascii="Times New Roman" w:eastAsia="Times New Roman" w:hAnsi="Times New Roman" w:cs="Times New Roman"/>
          <w:sz w:val="24"/>
          <w:szCs w:val="24"/>
        </w:rPr>
        <w:t xml:space="preserve"> couple</w:t>
      </w:r>
      <w:r w:rsidR="0088584D" w:rsidRPr="00320D92">
        <w:rPr>
          <w:rFonts w:ascii="Times New Roman" w:eastAsia="Times New Roman" w:hAnsi="Times New Roman" w:cs="Times New Roman"/>
          <w:sz w:val="24"/>
          <w:szCs w:val="24"/>
        </w:rPr>
        <w:t xml:space="preserve"> </w:t>
      </w:r>
      <w:r w:rsidR="008206C2" w:rsidRPr="007A1CE5">
        <w:rPr>
          <w:rFonts w:ascii="Times New Roman" w:eastAsia="Times New Roman" w:hAnsi="Times New Roman" w:cs="Times New Roman"/>
          <w:sz w:val="24"/>
          <w:szCs w:val="24"/>
        </w:rPr>
        <w:t>income, assets, and debt</w:t>
      </w:r>
      <w:r w:rsidR="0088584D" w:rsidRPr="00320D92">
        <w:rPr>
          <w:rFonts w:ascii="Times New Roman" w:eastAsia="Times New Roman" w:hAnsi="Times New Roman" w:cs="Times New Roman"/>
          <w:sz w:val="24"/>
          <w:szCs w:val="24"/>
        </w:rPr>
        <w:t>; did not retire due to poor health; no CES-D symptoms)</w:t>
      </w:r>
      <w:r w:rsidRPr="00320D92">
        <w:rPr>
          <w:rFonts w:ascii="Times New Roman" w:hAnsi="Times New Roman" w:cs="Times New Roman"/>
          <w:sz w:val="24"/>
          <w:szCs w:val="24"/>
        </w:rPr>
        <w:t>. On average, SRH got worse by .02 points per year f</w:t>
      </w:r>
      <w:r w:rsidR="006D370A" w:rsidRPr="00320D92">
        <w:rPr>
          <w:rFonts w:ascii="Times New Roman" w:hAnsi="Times New Roman" w:cs="Times New Roman"/>
          <w:sz w:val="24"/>
          <w:szCs w:val="24"/>
        </w:rPr>
        <w:t xml:space="preserve">or husbands </w:t>
      </w:r>
      <w:r w:rsidR="008F72CC">
        <w:rPr>
          <w:rFonts w:ascii="Times New Roman" w:hAnsi="Times New Roman" w:cs="Times New Roman"/>
          <w:sz w:val="24"/>
          <w:szCs w:val="24"/>
        </w:rPr>
        <w:t xml:space="preserve">(time slope) </w:t>
      </w:r>
      <w:r w:rsidR="006D370A" w:rsidRPr="00320D92">
        <w:rPr>
          <w:rFonts w:ascii="Times New Roman" w:hAnsi="Times New Roman" w:cs="Times New Roman"/>
          <w:sz w:val="24"/>
          <w:szCs w:val="24"/>
        </w:rPr>
        <w:t xml:space="preserve">and </w:t>
      </w:r>
      <w:r w:rsidR="00967E90" w:rsidRPr="00320D92">
        <w:rPr>
          <w:rFonts w:ascii="Times New Roman" w:hAnsi="Times New Roman" w:cs="Times New Roman"/>
          <w:sz w:val="24"/>
          <w:szCs w:val="24"/>
        </w:rPr>
        <w:t xml:space="preserve">by .03 points per year for </w:t>
      </w:r>
      <w:r w:rsidR="006D370A" w:rsidRPr="00320D92">
        <w:rPr>
          <w:rFonts w:ascii="Times New Roman" w:hAnsi="Times New Roman" w:cs="Times New Roman"/>
          <w:sz w:val="24"/>
          <w:szCs w:val="24"/>
        </w:rPr>
        <w:t xml:space="preserve">wives, </w:t>
      </w:r>
      <w:r w:rsidR="00341FB7" w:rsidRPr="00320D92">
        <w:rPr>
          <w:rFonts w:ascii="Times New Roman" w:hAnsi="Times New Roman" w:cs="Times New Roman"/>
          <w:sz w:val="24"/>
          <w:szCs w:val="24"/>
        </w:rPr>
        <w:t>when all other predictors were zero.</w:t>
      </w:r>
    </w:p>
    <w:p w:rsidR="00AC2E5A" w:rsidRPr="00320D92" w:rsidRDefault="00AC2E5A" w:rsidP="0037520E">
      <w:pPr>
        <w:autoSpaceDE w:val="0"/>
        <w:autoSpaceDN w:val="0"/>
        <w:adjustRightInd w:val="0"/>
        <w:spacing w:after="0" w:line="480" w:lineRule="auto"/>
        <w:jc w:val="center"/>
        <w:rPr>
          <w:rFonts w:ascii="Times New Roman" w:hAnsi="Times New Roman" w:cs="Times New Roman"/>
          <w:sz w:val="24"/>
          <w:szCs w:val="24"/>
        </w:rPr>
      </w:pPr>
      <w:r w:rsidRPr="00320D92">
        <w:rPr>
          <w:rFonts w:ascii="Times New Roman" w:hAnsi="Times New Roman" w:cs="Times New Roman"/>
          <w:sz w:val="24"/>
          <w:szCs w:val="24"/>
        </w:rPr>
        <w:t>[Table 2 about here]</w:t>
      </w: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Impact of Retirement on Self-Rated Health Trajectory</w:t>
      </w:r>
    </w:p>
    <w:p w:rsidR="00AC2E5A" w:rsidRPr="00320D92" w:rsidRDefault="00AC2E5A" w:rsidP="00246190">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Consistent with our first hypothesis, retirement predicted worse SRH for </w:t>
      </w:r>
      <w:r w:rsidR="00967E90" w:rsidRPr="00320D92">
        <w:rPr>
          <w:rFonts w:ascii="Times New Roman" w:hAnsi="Times New Roman" w:cs="Times New Roman"/>
          <w:sz w:val="24"/>
          <w:szCs w:val="24"/>
        </w:rPr>
        <w:t xml:space="preserve">both husbands and </w:t>
      </w:r>
      <w:r w:rsidRPr="00320D92">
        <w:rPr>
          <w:rFonts w:ascii="Times New Roman" w:hAnsi="Times New Roman" w:cs="Times New Roman"/>
          <w:sz w:val="24"/>
          <w:szCs w:val="24"/>
        </w:rPr>
        <w:t>wives during the</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first two years of retirement, controlling for all other predictors. In Model 3, SRH was .</w:t>
      </w:r>
      <w:r w:rsidR="00967E90" w:rsidRPr="00320D92">
        <w:rPr>
          <w:rFonts w:ascii="Times New Roman" w:hAnsi="Times New Roman" w:cs="Times New Roman"/>
          <w:sz w:val="24"/>
          <w:szCs w:val="24"/>
        </w:rPr>
        <w:t>09</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points worse during the first two years of retirem</w:t>
      </w:r>
      <w:r w:rsidR="006D370A" w:rsidRPr="00320D92">
        <w:rPr>
          <w:rFonts w:ascii="Times New Roman" w:hAnsi="Times New Roman" w:cs="Times New Roman"/>
          <w:sz w:val="24"/>
          <w:szCs w:val="24"/>
        </w:rPr>
        <w:t xml:space="preserve">ent </w:t>
      </w:r>
      <w:r w:rsidR="007A1CE5">
        <w:rPr>
          <w:rFonts w:ascii="Times New Roman" w:hAnsi="Times New Roman" w:cs="Times New Roman"/>
          <w:sz w:val="24"/>
          <w:szCs w:val="24"/>
        </w:rPr>
        <w:t xml:space="preserve">(ST Retirement) </w:t>
      </w:r>
      <w:r w:rsidR="008E12EA">
        <w:rPr>
          <w:rFonts w:ascii="Times New Roman" w:hAnsi="Times New Roman" w:cs="Times New Roman"/>
          <w:sz w:val="24"/>
          <w:szCs w:val="24"/>
        </w:rPr>
        <w:t xml:space="preserve">for both husbands and wives </w:t>
      </w:r>
      <w:r w:rsidR="006D370A" w:rsidRPr="00320D92">
        <w:rPr>
          <w:rFonts w:ascii="Times New Roman" w:hAnsi="Times New Roman" w:cs="Times New Roman"/>
          <w:sz w:val="24"/>
          <w:szCs w:val="24"/>
        </w:rPr>
        <w:t xml:space="preserve">than it was pre-retirement, </w:t>
      </w:r>
      <w:r w:rsidRPr="00320D92">
        <w:rPr>
          <w:rFonts w:ascii="Times New Roman" w:hAnsi="Times New Roman" w:cs="Times New Roman"/>
          <w:sz w:val="24"/>
          <w:szCs w:val="24"/>
        </w:rPr>
        <w:t xml:space="preserve">compared to SRH change for </w:t>
      </w:r>
      <w:r w:rsidR="00967E90" w:rsidRPr="00320D92">
        <w:rPr>
          <w:rFonts w:ascii="Times New Roman" w:hAnsi="Times New Roman" w:cs="Times New Roman"/>
          <w:sz w:val="24"/>
          <w:szCs w:val="24"/>
        </w:rPr>
        <w:t xml:space="preserve">those </w:t>
      </w:r>
      <w:r w:rsidRPr="00320D92">
        <w:rPr>
          <w:rFonts w:ascii="Times New Roman" w:hAnsi="Times New Roman" w:cs="Times New Roman"/>
          <w:sz w:val="24"/>
          <w:szCs w:val="24"/>
        </w:rPr>
        <w:t>who did n</w:t>
      </w:r>
      <w:r w:rsidR="006D370A" w:rsidRPr="00320D92">
        <w:rPr>
          <w:rFonts w:ascii="Times New Roman" w:hAnsi="Times New Roman" w:cs="Times New Roman"/>
          <w:sz w:val="24"/>
          <w:szCs w:val="24"/>
        </w:rPr>
        <w:t>ot retire. Retirement</w:t>
      </w:r>
      <w:r w:rsidR="00CB1499" w:rsidRPr="00320D92">
        <w:rPr>
          <w:rFonts w:ascii="Times New Roman" w:hAnsi="Times New Roman" w:cs="Times New Roman"/>
          <w:sz w:val="24"/>
          <w:szCs w:val="24"/>
        </w:rPr>
        <w:t xml:space="preserve"> also had a significant negative long-term impact </w:t>
      </w:r>
      <w:r w:rsidR="007A1CE5">
        <w:rPr>
          <w:rFonts w:ascii="Times New Roman" w:hAnsi="Times New Roman" w:cs="Times New Roman"/>
          <w:sz w:val="24"/>
          <w:szCs w:val="24"/>
        </w:rPr>
        <w:t xml:space="preserve">(LT Retirement) </w:t>
      </w:r>
      <w:r w:rsidR="00CB1499" w:rsidRPr="00320D92">
        <w:rPr>
          <w:rFonts w:ascii="Times New Roman" w:hAnsi="Times New Roman" w:cs="Times New Roman"/>
          <w:sz w:val="24"/>
          <w:szCs w:val="24"/>
        </w:rPr>
        <w:t>of .02 points per year on SRH for husbands, so that health was getting worse more rapidly for retired husbands than for husbands who did not retire.</w:t>
      </w:r>
      <w:r w:rsidR="006C497A" w:rsidRPr="00320D92">
        <w:rPr>
          <w:rFonts w:ascii="Times New Roman" w:hAnsi="Times New Roman" w:cs="Times New Roman"/>
          <w:sz w:val="24"/>
          <w:szCs w:val="24"/>
        </w:rPr>
        <w:t xml:space="preserve"> </w:t>
      </w:r>
      <w:r w:rsidR="00CB1499" w:rsidRPr="00320D92">
        <w:rPr>
          <w:rFonts w:ascii="Times New Roman" w:hAnsi="Times New Roman" w:cs="Times New Roman"/>
          <w:sz w:val="24"/>
          <w:szCs w:val="24"/>
        </w:rPr>
        <w:t xml:space="preserve"> For wives, retirement initially had a negative long-term impact on SRH as well, </w:t>
      </w:r>
      <w:r w:rsidRPr="00320D92">
        <w:rPr>
          <w:rFonts w:ascii="Times New Roman" w:hAnsi="Times New Roman" w:cs="Times New Roman"/>
          <w:sz w:val="24"/>
          <w:szCs w:val="24"/>
        </w:rPr>
        <w:t xml:space="preserve">but with the addition of </w:t>
      </w:r>
      <w:r w:rsidR="00CB1499" w:rsidRPr="00320D92">
        <w:rPr>
          <w:rFonts w:ascii="Times New Roman" w:hAnsi="Times New Roman" w:cs="Times New Roman"/>
          <w:sz w:val="24"/>
          <w:szCs w:val="24"/>
        </w:rPr>
        <w:t xml:space="preserve">the health control variables  this effect </w:t>
      </w:r>
      <w:r w:rsidR="006D370A" w:rsidRPr="00320D92">
        <w:rPr>
          <w:rFonts w:ascii="Times New Roman" w:hAnsi="Times New Roman" w:cs="Times New Roman"/>
          <w:sz w:val="24"/>
          <w:szCs w:val="24"/>
        </w:rPr>
        <w:t xml:space="preserve"> </w:t>
      </w:r>
      <w:r w:rsidR="009F782D" w:rsidRPr="00320D92">
        <w:rPr>
          <w:rFonts w:ascii="Times New Roman" w:hAnsi="Times New Roman" w:cs="Times New Roman"/>
          <w:sz w:val="24"/>
          <w:szCs w:val="24"/>
        </w:rPr>
        <w:t xml:space="preserve">was </w:t>
      </w:r>
      <w:r w:rsidR="006D370A" w:rsidRPr="00320D92">
        <w:rPr>
          <w:rFonts w:ascii="Times New Roman" w:hAnsi="Times New Roman" w:cs="Times New Roman"/>
          <w:sz w:val="24"/>
          <w:szCs w:val="24"/>
        </w:rPr>
        <w:t xml:space="preserve">no longer </w:t>
      </w:r>
      <w:r w:rsidRPr="00320D92">
        <w:rPr>
          <w:rFonts w:ascii="Times New Roman" w:hAnsi="Times New Roman" w:cs="Times New Roman"/>
          <w:sz w:val="24"/>
          <w:szCs w:val="24"/>
        </w:rPr>
        <w:t>significant.</w:t>
      </w:r>
      <w:r w:rsidR="0042215B" w:rsidRPr="00320D92">
        <w:rPr>
          <w:rFonts w:ascii="Times New Roman" w:hAnsi="Times New Roman" w:cs="Times New Roman"/>
          <w:sz w:val="24"/>
          <w:szCs w:val="24"/>
        </w:rPr>
        <w:t xml:space="preserve"> </w:t>
      </w:r>
      <w:r w:rsidR="00E96B29" w:rsidRPr="002F7ED7">
        <w:rPr>
          <w:rFonts w:ascii="Times New Roman" w:eastAsia="Times New Roman" w:hAnsi="Times New Roman" w:cs="Times New Roman"/>
          <w:sz w:val="24"/>
          <w:szCs w:val="24"/>
        </w:rPr>
        <w:t xml:space="preserve">Wives who reported </w:t>
      </w:r>
      <w:r w:rsidR="00E96B29">
        <w:rPr>
          <w:rFonts w:ascii="Times New Roman" w:eastAsia="Times New Roman" w:hAnsi="Times New Roman" w:cs="Times New Roman"/>
          <w:sz w:val="24"/>
          <w:szCs w:val="24"/>
        </w:rPr>
        <w:t>retiring</w:t>
      </w:r>
      <w:r w:rsidR="00E96B29" w:rsidRPr="002F7ED7">
        <w:rPr>
          <w:rFonts w:ascii="Times New Roman" w:eastAsia="Times New Roman" w:hAnsi="Times New Roman" w:cs="Times New Roman"/>
          <w:sz w:val="24"/>
          <w:szCs w:val="24"/>
        </w:rPr>
        <w:t xml:space="preserve"> due to poor health </w:t>
      </w:r>
      <w:r w:rsidR="00E96B29">
        <w:rPr>
          <w:rFonts w:ascii="Times New Roman" w:eastAsia="Times New Roman" w:hAnsi="Times New Roman" w:cs="Times New Roman"/>
          <w:sz w:val="24"/>
          <w:szCs w:val="24"/>
        </w:rPr>
        <w:t xml:space="preserve">reported significantly worse health decline in the long-term post-retirement than wives who did not report that poor </w:t>
      </w:r>
      <w:r w:rsidR="00E96B29">
        <w:rPr>
          <w:rFonts w:ascii="Times New Roman" w:eastAsia="Times New Roman" w:hAnsi="Times New Roman" w:cs="Times New Roman"/>
          <w:sz w:val="24"/>
          <w:szCs w:val="24"/>
        </w:rPr>
        <w:lastRenderedPageBreak/>
        <w:t>health was</w:t>
      </w:r>
      <w:r w:rsidR="00E96B29" w:rsidRPr="002F7ED7">
        <w:rPr>
          <w:rFonts w:ascii="Times New Roman" w:eastAsia="Times New Roman" w:hAnsi="Times New Roman" w:cs="Times New Roman"/>
          <w:sz w:val="24"/>
          <w:szCs w:val="24"/>
        </w:rPr>
        <w:t xml:space="preserve"> an important factor in their decision to </w:t>
      </w:r>
      <w:r w:rsidR="00E96B29" w:rsidRPr="009E2661">
        <w:rPr>
          <w:rFonts w:ascii="Times New Roman" w:eastAsia="Times New Roman" w:hAnsi="Times New Roman" w:cs="Times New Roman"/>
          <w:sz w:val="24"/>
          <w:szCs w:val="24"/>
        </w:rPr>
        <w:t>retire.</w:t>
      </w:r>
      <w:r w:rsidR="009E2661" w:rsidRPr="009E2661">
        <w:rPr>
          <w:rFonts w:ascii="Times New Roman" w:eastAsia="Times New Roman" w:hAnsi="Times New Roman" w:cs="Times New Roman"/>
          <w:sz w:val="24"/>
          <w:szCs w:val="24"/>
        </w:rPr>
        <w:t xml:space="preserve"> </w:t>
      </w:r>
      <w:r w:rsidR="009E2661" w:rsidRPr="009E2661">
        <w:rPr>
          <w:rFonts w:ascii="Times New Roman" w:hAnsi="Times New Roman" w:cs="Times New Roman"/>
          <w:sz w:val="24"/>
          <w:szCs w:val="24"/>
        </w:rPr>
        <w:t>An alternative model that tested possible nonlinear long-term effects for both the person's own retirement and the spouse's (results available on request) found no significant nonlinear effects.</w:t>
      </w:r>
      <w:r w:rsidR="009E2661">
        <w:t xml:space="preserve"> </w:t>
      </w:r>
    </w:p>
    <w:p w:rsidR="00AC2E5A" w:rsidRPr="00320D92" w:rsidRDefault="00AC2E5A"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Impact of Spousal Retirement on Self-Rated Health Trajectory</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Contrary to our second hypothesis that spousal retirement would predict worse SRH for</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the other partner, during the first two years of a wife’s retirement</w:t>
      </w:r>
      <w:r w:rsidR="007A1CE5">
        <w:rPr>
          <w:rFonts w:ascii="Times New Roman" w:hAnsi="Times New Roman" w:cs="Times New Roman"/>
          <w:sz w:val="24"/>
          <w:szCs w:val="24"/>
        </w:rPr>
        <w:t xml:space="preserve"> (Spouse ST Retirement)</w:t>
      </w:r>
      <w:r w:rsidRPr="00320D92">
        <w:rPr>
          <w:rFonts w:ascii="Times New Roman" w:hAnsi="Times New Roman" w:cs="Times New Roman"/>
          <w:sz w:val="24"/>
          <w:szCs w:val="24"/>
        </w:rPr>
        <w:t>, her husband’</w:t>
      </w:r>
      <w:r w:rsidR="006D370A" w:rsidRPr="00320D92">
        <w:rPr>
          <w:rFonts w:ascii="Times New Roman" w:hAnsi="Times New Roman" w:cs="Times New Roman"/>
          <w:sz w:val="24"/>
          <w:szCs w:val="24"/>
        </w:rPr>
        <w:t xml:space="preserve">s SRH actually </w:t>
      </w:r>
      <w:r w:rsidRPr="00320D92">
        <w:rPr>
          <w:rFonts w:ascii="Times New Roman" w:hAnsi="Times New Roman" w:cs="Times New Roman"/>
          <w:sz w:val="24"/>
          <w:szCs w:val="24"/>
        </w:rPr>
        <w:t>improved by .</w:t>
      </w:r>
      <w:r w:rsidR="003728B1" w:rsidRPr="00320D92">
        <w:rPr>
          <w:rFonts w:ascii="Times New Roman" w:hAnsi="Times New Roman" w:cs="Times New Roman"/>
          <w:sz w:val="24"/>
          <w:szCs w:val="24"/>
        </w:rPr>
        <w:t>05</w:t>
      </w:r>
      <w:r w:rsidRPr="00320D92">
        <w:rPr>
          <w:rFonts w:ascii="Times New Roman" w:hAnsi="Times New Roman" w:cs="Times New Roman"/>
          <w:sz w:val="24"/>
          <w:szCs w:val="24"/>
        </w:rPr>
        <w:t xml:space="preserve"> points, compared to husbands whose wive</w:t>
      </w:r>
      <w:r w:rsidR="006D370A" w:rsidRPr="00320D92">
        <w:rPr>
          <w:rFonts w:ascii="Times New Roman" w:hAnsi="Times New Roman" w:cs="Times New Roman"/>
          <w:sz w:val="24"/>
          <w:szCs w:val="24"/>
        </w:rPr>
        <w:t>s did not retire</w:t>
      </w:r>
      <w:r w:rsidR="00E96B29">
        <w:rPr>
          <w:rFonts w:ascii="Times New Roman" w:hAnsi="Times New Roman" w:cs="Times New Roman"/>
          <w:sz w:val="24"/>
          <w:szCs w:val="24"/>
        </w:rPr>
        <w:t xml:space="preserve"> (Husbands in Table 2). There was no significant short-term impact</w:t>
      </w:r>
      <w:r w:rsidR="00BC1D72">
        <w:rPr>
          <w:rFonts w:ascii="Times New Roman" w:hAnsi="Times New Roman" w:cs="Times New Roman"/>
          <w:sz w:val="24"/>
          <w:szCs w:val="24"/>
        </w:rPr>
        <w:t xml:space="preserve"> of a husband’s retirement on the wife</w:t>
      </w:r>
      <w:r w:rsidR="006D370A" w:rsidRPr="00320D92">
        <w:rPr>
          <w:rFonts w:ascii="Times New Roman" w:hAnsi="Times New Roman" w:cs="Times New Roman"/>
          <w:sz w:val="24"/>
          <w:szCs w:val="24"/>
        </w:rPr>
        <w:t xml:space="preserve">. Retirement of </w:t>
      </w:r>
      <w:r w:rsidRPr="00320D92">
        <w:rPr>
          <w:rFonts w:ascii="Times New Roman" w:hAnsi="Times New Roman" w:cs="Times New Roman"/>
          <w:sz w:val="24"/>
          <w:szCs w:val="24"/>
        </w:rPr>
        <w:t xml:space="preserve">husbands </w:t>
      </w:r>
      <w:r w:rsidR="00E96B29">
        <w:rPr>
          <w:rFonts w:ascii="Times New Roman" w:hAnsi="Times New Roman" w:cs="Times New Roman"/>
          <w:sz w:val="24"/>
          <w:szCs w:val="24"/>
        </w:rPr>
        <w:t>did have</w:t>
      </w:r>
      <w:r w:rsidR="003728B1" w:rsidRPr="00320D92">
        <w:rPr>
          <w:rFonts w:ascii="Times New Roman" w:hAnsi="Times New Roman" w:cs="Times New Roman"/>
          <w:sz w:val="24"/>
          <w:szCs w:val="24"/>
        </w:rPr>
        <w:t xml:space="preserve"> a statistically significant long-term  impact </w:t>
      </w:r>
      <w:r w:rsidR="006D370A" w:rsidRPr="00320D92">
        <w:rPr>
          <w:rFonts w:ascii="Times New Roman" w:hAnsi="Times New Roman" w:cs="Times New Roman"/>
          <w:sz w:val="24"/>
          <w:szCs w:val="24"/>
        </w:rPr>
        <w:t>on wives</w:t>
      </w:r>
      <w:r w:rsidR="00651C15" w:rsidRPr="00320D92">
        <w:rPr>
          <w:rFonts w:ascii="Times New Roman" w:hAnsi="Times New Roman" w:cs="Times New Roman"/>
          <w:sz w:val="24"/>
          <w:szCs w:val="24"/>
        </w:rPr>
        <w:t>. F</w:t>
      </w:r>
      <w:r w:rsidR="003728B1" w:rsidRPr="00320D92">
        <w:rPr>
          <w:rFonts w:ascii="Times New Roman" w:hAnsi="Times New Roman" w:cs="Times New Roman"/>
          <w:sz w:val="24"/>
          <w:szCs w:val="24"/>
        </w:rPr>
        <w:t xml:space="preserve">or each year husbands were retired </w:t>
      </w:r>
      <w:r w:rsidR="007A1CE5">
        <w:rPr>
          <w:rFonts w:ascii="Times New Roman" w:hAnsi="Times New Roman" w:cs="Times New Roman"/>
          <w:sz w:val="24"/>
          <w:szCs w:val="24"/>
        </w:rPr>
        <w:t>(Spouse LT Retirement)</w:t>
      </w:r>
      <w:r w:rsidR="00E96B29">
        <w:rPr>
          <w:rFonts w:ascii="Times New Roman" w:hAnsi="Times New Roman" w:cs="Times New Roman"/>
          <w:sz w:val="24"/>
          <w:szCs w:val="24"/>
        </w:rPr>
        <w:t xml:space="preserve">, </w:t>
      </w:r>
      <w:r w:rsidR="003728B1" w:rsidRPr="00320D92">
        <w:rPr>
          <w:rFonts w:ascii="Times New Roman" w:hAnsi="Times New Roman" w:cs="Times New Roman"/>
          <w:sz w:val="24"/>
          <w:szCs w:val="24"/>
        </w:rPr>
        <w:t xml:space="preserve">the average self-rated health of wives </w:t>
      </w:r>
      <w:r w:rsidR="00E96B29">
        <w:rPr>
          <w:rFonts w:ascii="Times New Roman" w:hAnsi="Times New Roman" w:cs="Times New Roman"/>
          <w:sz w:val="24"/>
          <w:szCs w:val="24"/>
        </w:rPr>
        <w:t xml:space="preserve">improved </w:t>
      </w:r>
      <w:r w:rsidR="003728B1" w:rsidRPr="00320D92">
        <w:rPr>
          <w:rFonts w:ascii="Times New Roman" w:hAnsi="Times New Roman" w:cs="Times New Roman"/>
          <w:sz w:val="24"/>
          <w:szCs w:val="24"/>
        </w:rPr>
        <w:t xml:space="preserve">by .01 points.  </w:t>
      </w:r>
      <w:r w:rsidR="00E96B29">
        <w:rPr>
          <w:rFonts w:ascii="Times New Roman" w:hAnsi="Times New Roman" w:cs="Times New Roman"/>
          <w:sz w:val="24"/>
          <w:szCs w:val="24"/>
        </w:rPr>
        <w:t xml:space="preserve"> There was no long-term cross-spouse effect of retirement for husbands.</w:t>
      </w:r>
    </w:p>
    <w:p w:rsidR="00AC2E5A" w:rsidRPr="00320D92" w:rsidRDefault="00225EE9" w:rsidP="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 xml:space="preserve">Moderation </w:t>
      </w:r>
      <w:r w:rsidR="00AC2E5A" w:rsidRPr="00320D92">
        <w:rPr>
          <w:rFonts w:ascii="Times New Roman" w:hAnsi="Times New Roman" w:cs="Times New Roman"/>
          <w:i/>
          <w:iCs/>
          <w:sz w:val="24"/>
          <w:szCs w:val="24"/>
        </w:rPr>
        <w:t>Results for Social Stratification</w:t>
      </w:r>
    </w:p>
    <w:p w:rsidR="00AC2E5A" w:rsidRPr="00320D92" w:rsidRDefault="00225EE9"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Other than </w:t>
      </w:r>
      <w:r w:rsidR="00AC2E5A" w:rsidRPr="00320D92">
        <w:rPr>
          <w:rFonts w:ascii="Times New Roman" w:hAnsi="Times New Roman" w:cs="Times New Roman"/>
          <w:sz w:val="24"/>
          <w:szCs w:val="24"/>
        </w:rPr>
        <w:t xml:space="preserve">gender differences, there </w:t>
      </w:r>
      <w:r w:rsidR="00275C4E" w:rsidRPr="00320D92">
        <w:rPr>
          <w:rFonts w:ascii="Times New Roman" w:hAnsi="Times New Roman" w:cs="Times New Roman"/>
          <w:sz w:val="24"/>
          <w:szCs w:val="24"/>
        </w:rPr>
        <w:t>wa</w:t>
      </w:r>
      <w:r w:rsidR="007E00BB" w:rsidRPr="00320D92">
        <w:rPr>
          <w:rFonts w:ascii="Times New Roman" w:hAnsi="Times New Roman" w:cs="Times New Roman"/>
          <w:sz w:val="24"/>
          <w:szCs w:val="24"/>
        </w:rPr>
        <w:t>s</w:t>
      </w:r>
      <w:r w:rsidR="00AC2E5A"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very </w:t>
      </w:r>
      <w:r w:rsidR="009D42C0" w:rsidRPr="00320D92">
        <w:rPr>
          <w:rFonts w:ascii="Times New Roman" w:hAnsi="Times New Roman" w:cs="Times New Roman"/>
          <w:sz w:val="24"/>
          <w:szCs w:val="24"/>
        </w:rPr>
        <w:t xml:space="preserve">limited </w:t>
      </w:r>
      <w:r w:rsidR="00AC2E5A" w:rsidRPr="00320D92">
        <w:rPr>
          <w:rFonts w:ascii="Times New Roman" w:hAnsi="Times New Roman" w:cs="Times New Roman"/>
          <w:sz w:val="24"/>
          <w:szCs w:val="24"/>
        </w:rPr>
        <w:t>evidence that retirement’s impact on SRH</w:t>
      </w:r>
      <w:r w:rsidR="006D370A"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 xml:space="preserve">varies by social stratification. </w:t>
      </w:r>
      <w:r w:rsidR="00E96B29">
        <w:rPr>
          <w:rFonts w:ascii="Times New Roman" w:hAnsi="Times New Roman" w:cs="Times New Roman"/>
          <w:sz w:val="24"/>
          <w:szCs w:val="24"/>
        </w:rPr>
        <w:t>H</w:t>
      </w:r>
      <w:r w:rsidR="00667E60" w:rsidRPr="00320D92">
        <w:rPr>
          <w:rFonts w:ascii="Times New Roman" w:hAnsi="Times New Roman" w:cs="Times New Roman"/>
          <w:sz w:val="24"/>
          <w:szCs w:val="24"/>
        </w:rPr>
        <w:t>igher than average husband education moderated the long-term cross</w:t>
      </w:r>
      <w:r w:rsidR="008E12EA">
        <w:rPr>
          <w:rFonts w:ascii="Times New Roman" w:hAnsi="Times New Roman" w:cs="Times New Roman"/>
          <w:sz w:val="24"/>
          <w:szCs w:val="24"/>
        </w:rPr>
        <w:t>-</w:t>
      </w:r>
      <w:r w:rsidR="00667E60" w:rsidRPr="00320D92">
        <w:rPr>
          <w:rFonts w:ascii="Times New Roman" w:hAnsi="Times New Roman" w:cs="Times New Roman"/>
          <w:sz w:val="24"/>
          <w:szCs w:val="24"/>
        </w:rPr>
        <w:t xml:space="preserve">spouse effect of retirement on </w:t>
      </w:r>
      <w:r w:rsidR="008E12EA">
        <w:rPr>
          <w:rFonts w:ascii="Times New Roman" w:hAnsi="Times New Roman" w:cs="Times New Roman"/>
          <w:sz w:val="24"/>
          <w:szCs w:val="24"/>
        </w:rPr>
        <w:t xml:space="preserve">wives’ </w:t>
      </w:r>
      <w:r w:rsidR="00667E60" w:rsidRPr="00320D92">
        <w:rPr>
          <w:rFonts w:ascii="Times New Roman" w:hAnsi="Times New Roman" w:cs="Times New Roman"/>
          <w:sz w:val="24"/>
          <w:szCs w:val="24"/>
        </w:rPr>
        <w:t>SRH</w:t>
      </w:r>
      <w:r w:rsidR="00E96B29">
        <w:rPr>
          <w:rFonts w:ascii="Times New Roman" w:hAnsi="Times New Roman" w:cs="Times New Roman"/>
          <w:sz w:val="24"/>
          <w:szCs w:val="24"/>
        </w:rPr>
        <w:t>. H</w:t>
      </w:r>
      <w:r w:rsidR="00667E60" w:rsidRPr="00320D92">
        <w:rPr>
          <w:rFonts w:ascii="Times New Roman" w:hAnsi="Times New Roman" w:cs="Times New Roman"/>
          <w:sz w:val="24"/>
          <w:szCs w:val="24"/>
        </w:rPr>
        <w:t xml:space="preserve">aving a husband with higher education predicted better SRH for wives long-term after the retirement of their husband, but the magnitude of this effect was </w:t>
      </w:r>
      <w:r w:rsidR="008E12EA">
        <w:rPr>
          <w:rFonts w:ascii="Times New Roman" w:hAnsi="Times New Roman" w:cs="Times New Roman"/>
          <w:sz w:val="24"/>
          <w:szCs w:val="24"/>
        </w:rPr>
        <w:t xml:space="preserve">very </w:t>
      </w:r>
      <w:r w:rsidR="00667E60" w:rsidRPr="00320D92">
        <w:rPr>
          <w:rFonts w:ascii="Times New Roman" w:hAnsi="Times New Roman" w:cs="Times New Roman"/>
          <w:sz w:val="24"/>
          <w:szCs w:val="24"/>
        </w:rPr>
        <w:t>small.</w:t>
      </w:r>
      <w:r w:rsidR="00440FC2" w:rsidRPr="00320D92">
        <w:rPr>
          <w:rFonts w:ascii="Times New Roman" w:hAnsi="Times New Roman" w:cs="Times New Roman"/>
          <w:sz w:val="24"/>
          <w:szCs w:val="24"/>
        </w:rPr>
        <w:t xml:space="preserve"> </w:t>
      </w:r>
      <w:r w:rsidR="00383E45" w:rsidRPr="00320D92" w:rsidDel="00383E45">
        <w:rPr>
          <w:rFonts w:ascii="Times New Roman" w:hAnsi="Times New Roman" w:cs="Times New Roman"/>
          <w:sz w:val="24"/>
          <w:szCs w:val="24"/>
        </w:rPr>
        <w:t xml:space="preserve"> </w:t>
      </w:r>
    </w:p>
    <w:p w:rsidR="00225EE9" w:rsidRPr="00320D92" w:rsidRDefault="00225EE9" w:rsidP="007259A2">
      <w:pPr>
        <w:autoSpaceDE w:val="0"/>
        <w:autoSpaceDN w:val="0"/>
        <w:adjustRightInd w:val="0"/>
        <w:spacing w:after="0" w:line="480" w:lineRule="auto"/>
        <w:rPr>
          <w:rFonts w:ascii="Times New Roman" w:hAnsi="Times New Roman" w:cs="Times New Roman"/>
          <w:i/>
          <w:sz w:val="24"/>
          <w:szCs w:val="24"/>
        </w:rPr>
      </w:pPr>
      <w:r w:rsidRPr="00320D92">
        <w:rPr>
          <w:rFonts w:ascii="Times New Roman" w:hAnsi="Times New Roman" w:cs="Times New Roman"/>
          <w:i/>
          <w:sz w:val="24"/>
          <w:szCs w:val="24"/>
        </w:rPr>
        <w:t>Other Predictors of Self-Rated Health</w:t>
      </w:r>
    </w:p>
    <w:p w:rsidR="00225EE9" w:rsidRDefault="007C66EE" w:rsidP="00AE3470">
      <w:pPr>
        <w:spacing w:after="0" w:line="480" w:lineRule="auto"/>
        <w:ind w:firstLine="720"/>
        <w:rPr>
          <w:rFonts w:ascii="Times New Roman" w:eastAsia="Times New Roman" w:hAnsi="Times New Roman" w:cs="Times New Roman"/>
          <w:sz w:val="24"/>
          <w:szCs w:val="24"/>
        </w:rPr>
      </w:pPr>
      <w:r w:rsidRPr="00320D92">
        <w:rPr>
          <w:rFonts w:ascii="Times New Roman" w:eastAsia="Times New Roman" w:hAnsi="Times New Roman" w:cs="Times New Roman"/>
          <w:sz w:val="24"/>
          <w:szCs w:val="24"/>
        </w:rPr>
        <w:t xml:space="preserve">Social stratification did have significant main effects on SRH (Table 2), with worse baseline health being reported by respondents who were Black, older, lower education (both self and spouse), lower </w:t>
      </w:r>
      <w:r w:rsidR="00667E60" w:rsidRPr="00320D92">
        <w:rPr>
          <w:rFonts w:ascii="Times New Roman" w:eastAsia="Times New Roman" w:hAnsi="Times New Roman" w:cs="Times New Roman"/>
          <w:sz w:val="24"/>
          <w:szCs w:val="24"/>
        </w:rPr>
        <w:t xml:space="preserve">couple </w:t>
      </w:r>
      <w:r w:rsidRPr="00320D92">
        <w:rPr>
          <w:rFonts w:ascii="Times New Roman" w:eastAsia="Times New Roman" w:hAnsi="Times New Roman" w:cs="Times New Roman"/>
          <w:sz w:val="24"/>
          <w:szCs w:val="24"/>
        </w:rPr>
        <w:t>income</w:t>
      </w:r>
      <w:r w:rsidR="00667E60" w:rsidRPr="00320D92">
        <w:rPr>
          <w:rFonts w:ascii="Times New Roman" w:eastAsia="Times New Roman" w:hAnsi="Times New Roman" w:cs="Times New Roman"/>
          <w:sz w:val="24"/>
          <w:szCs w:val="24"/>
        </w:rPr>
        <w:t>,</w:t>
      </w:r>
      <w:r w:rsidRPr="007A1CE5">
        <w:rPr>
          <w:rFonts w:ascii="Times New Roman" w:eastAsia="Times New Roman" w:hAnsi="Times New Roman" w:cs="Times New Roman"/>
          <w:sz w:val="24"/>
          <w:szCs w:val="24"/>
        </w:rPr>
        <w:t xml:space="preserve"> and lower </w:t>
      </w:r>
      <w:r w:rsidR="00667E60" w:rsidRPr="007A1CE5">
        <w:rPr>
          <w:rFonts w:ascii="Times New Roman" w:eastAsia="Times New Roman" w:hAnsi="Times New Roman" w:cs="Times New Roman"/>
          <w:sz w:val="24"/>
          <w:szCs w:val="24"/>
        </w:rPr>
        <w:t>couple assets</w:t>
      </w:r>
      <w:r w:rsidRPr="007A1CE5">
        <w:rPr>
          <w:rFonts w:ascii="Times New Roman" w:eastAsia="Times New Roman" w:hAnsi="Times New Roman" w:cs="Times New Roman"/>
          <w:sz w:val="24"/>
          <w:szCs w:val="24"/>
        </w:rPr>
        <w:t xml:space="preserve">. These effects held regardless of gender. In addition, respondents </w:t>
      </w:r>
      <w:r w:rsidRPr="00320D92">
        <w:rPr>
          <w:rFonts w:ascii="Times New Roman" w:eastAsia="Times New Roman" w:hAnsi="Times New Roman" w:cs="Times New Roman"/>
          <w:sz w:val="24"/>
          <w:szCs w:val="24"/>
        </w:rPr>
        <w:t xml:space="preserve">with </w:t>
      </w:r>
      <w:r w:rsidR="00667E60" w:rsidRPr="00320D92">
        <w:rPr>
          <w:rFonts w:ascii="Times New Roman" w:eastAsia="Times New Roman" w:hAnsi="Times New Roman" w:cs="Times New Roman"/>
          <w:sz w:val="24"/>
          <w:szCs w:val="24"/>
        </w:rPr>
        <w:t xml:space="preserve">higher BMI, </w:t>
      </w:r>
      <w:r w:rsidRPr="00320D92">
        <w:rPr>
          <w:rFonts w:ascii="Times New Roman" w:eastAsia="Times New Roman" w:hAnsi="Times New Roman" w:cs="Times New Roman"/>
          <w:sz w:val="24"/>
          <w:szCs w:val="24"/>
        </w:rPr>
        <w:t>current smokers</w:t>
      </w:r>
      <w:r w:rsidR="008E12EA">
        <w:rPr>
          <w:rFonts w:ascii="Times New Roman" w:eastAsia="Times New Roman" w:hAnsi="Times New Roman" w:cs="Times New Roman"/>
          <w:sz w:val="24"/>
          <w:szCs w:val="24"/>
        </w:rPr>
        <w:t xml:space="preserve">, and </w:t>
      </w:r>
      <w:r w:rsidR="008E12EA" w:rsidRPr="00320D92">
        <w:rPr>
          <w:rFonts w:ascii="Times New Roman" w:eastAsia="Times New Roman" w:hAnsi="Times New Roman" w:cs="Times New Roman"/>
          <w:sz w:val="24"/>
          <w:szCs w:val="24"/>
        </w:rPr>
        <w:t xml:space="preserve">higher depressive </w:t>
      </w:r>
      <w:r w:rsidR="008E12EA" w:rsidRPr="00320D92">
        <w:rPr>
          <w:rFonts w:ascii="Times New Roman" w:eastAsia="Times New Roman" w:hAnsi="Times New Roman" w:cs="Times New Roman"/>
          <w:sz w:val="24"/>
          <w:szCs w:val="24"/>
        </w:rPr>
        <w:lastRenderedPageBreak/>
        <w:t>symptomatology</w:t>
      </w:r>
      <w:r w:rsidRPr="00320D92">
        <w:rPr>
          <w:rFonts w:ascii="Times New Roman" w:eastAsia="Times New Roman" w:hAnsi="Times New Roman" w:cs="Times New Roman"/>
          <w:sz w:val="24"/>
          <w:szCs w:val="24"/>
        </w:rPr>
        <w:t xml:space="preserve"> reported worse health at baseline. Of all the main effects, race, smoker status</w:t>
      </w:r>
      <w:r w:rsidR="00651C15" w:rsidRPr="00320D92">
        <w:rPr>
          <w:rFonts w:ascii="Times New Roman" w:eastAsia="Times New Roman" w:hAnsi="Times New Roman" w:cs="Times New Roman"/>
          <w:sz w:val="24"/>
          <w:szCs w:val="24"/>
        </w:rPr>
        <w:t>, and depressive symptomatology</w:t>
      </w:r>
      <w:r w:rsidRPr="00320D92">
        <w:rPr>
          <w:rFonts w:ascii="Times New Roman" w:eastAsia="Times New Roman" w:hAnsi="Times New Roman" w:cs="Times New Roman"/>
          <w:sz w:val="24"/>
          <w:szCs w:val="24"/>
        </w:rPr>
        <w:t xml:space="preserve"> had the largest impact on SRH.</w:t>
      </w:r>
      <w:r w:rsidR="007A1CE5">
        <w:rPr>
          <w:rFonts w:ascii="Times New Roman" w:eastAsia="Times New Roman" w:hAnsi="Times New Roman" w:cs="Times New Roman"/>
          <w:sz w:val="24"/>
          <w:szCs w:val="24"/>
        </w:rPr>
        <w:t xml:space="preserve"> </w:t>
      </w:r>
    </w:p>
    <w:p w:rsidR="00BB5AE7" w:rsidRPr="00C654CF" w:rsidRDefault="00BB5AE7" w:rsidP="00BB5AE7">
      <w:pPr>
        <w:spacing w:after="0" w:line="480" w:lineRule="auto"/>
        <w:rPr>
          <w:rFonts w:ascii="Times New Roman" w:eastAsia="Times New Roman" w:hAnsi="Times New Roman" w:cs="Times New Roman"/>
          <w:i/>
          <w:sz w:val="24"/>
          <w:szCs w:val="24"/>
        </w:rPr>
      </w:pPr>
      <w:r w:rsidRPr="00C654CF">
        <w:rPr>
          <w:rFonts w:ascii="Times New Roman" w:eastAsia="Times New Roman" w:hAnsi="Times New Roman" w:cs="Times New Roman"/>
          <w:i/>
          <w:sz w:val="24"/>
          <w:szCs w:val="24"/>
        </w:rPr>
        <w:t>Model Fit and Random Components</w:t>
      </w:r>
    </w:p>
    <w:p w:rsidR="00E87E57" w:rsidRDefault="006109CF" w:rsidP="006109CF">
      <w:pPr>
        <w:spacing w:after="0" w:line="480" w:lineRule="auto"/>
        <w:ind w:firstLine="720"/>
        <w:rPr>
          <w:rFonts w:ascii="Times New Roman" w:hAnsi="Times New Roman" w:cs="Times New Roman"/>
          <w:sz w:val="24"/>
          <w:szCs w:val="24"/>
        </w:rPr>
      </w:pPr>
      <w:r w:rsidRPr="00E87E57">
        <w:rPr>
          <w:rFonts w:ascii="Times New Roman" w:eastAsia="Times New Roman" w:hAnsi="Times New Roman" w:cs="Times New Roman"/>
          <w:sz w:val="24"/>
          <w:szCs w:val="24"/>
        </w:rPr>
        <w:t xml:space="preserve">Calculation of the </w:t>
      </w:r>
      <w:r w:rsidRPr="00E87E57">
        <w:rPr>
          <w:rFonts w:ascii="Times New Roman" w:hAnsi="Times New Roman" w:cs="Times New Roman"/>
          <w:iCs/>
          <w:color w:val="000002"/>
          <w:sz w:val="24"/>
          <w:szCs w:val="24"/>
        </w:rPr>
        <w:t xml:space="preserve">proportional reduction </w:t>
      </w:r>
      <w:r w:rsidRPr="00E87E57">
        <w:rPr>
          <w:rFonts w:ascii="Times New Roman" w:hAnsi="Times New Roman" w:cs="Times New Roman"/>
          <w:color w:val="000002"/>
          <w:sz w:val="24"/>
          <w:szCs w:val="24"/>
        </w:rPr>
        <w:t xml:space="preserve">in </w:t>
      </w:r>
      <w:r w:rsidRPr="00E87E57">
        <w:rPr>
          <w:rFonts w:ascii="Times New Roman" w:hAnsi="Times New Roman" w:cs="Times New Roman"/>
          <w:iCs/>
          <w:color w:val="000002"/>
          <w:sz w:val="24"/>
          <w:szCs w:val="24"/>
        </w:rPr>
        <w:t>errors of prediction (PRE) was performed using the methodology outline</w:t>
      </w:r>
      <w:r w:rsidR="00264D21">
        <w:rPr>
          <w:rFonts w:ascii="Times New Roman" w:hAnsi="Times New Roman" w:cs="Times New Roman"/>
          <w:iCs/>
          <w:color w:val="000002"/>
          <w:sz w:val="24"/>
          <w:szCs w:val="24"/>
        </w:rPr>
        <w:t>d</w:t>
      </w:r>
      <w:r w:rsidRPr="00E87E57">
        <w:rPr>
          <w:rFonts w:ascii="Times New Roman" w:hAnsi="Times New Roman" w:cs="Times New Roman"/>
          <w:iCs/>
          <w:color w:val="000002"/>
          <w:sz w:val="24"/>
          <w:szCs w:val="24"/>
        </w:rPr>
        <w:t xml:space="preserve"> in Bickel (2007).</w:t>
      </w:r>
      <w:r w:rsidRPr="00E87E57">
        <w:rPr>
          <w:rFonts w:ascii="Times New Roman" w:hAnsi="Times New Roman" w:cs="Times New Roman"/>
          <w:i/>
          <w:iCs/>
          <w:color w:val="000002"/>
          <w:sz w:val="24"/>
          <w:szCs w:val="24"/>
        </w:rPr>
        <w:t xml:space="preserve"> </w:t>
      </w:r>
      <w:r w:rsidRPr="00E87E57">
        <w:rPr>
          <w:rFonts w:ascii="Times New Roman" w:eastAsia="Times New Roman" w:hAnsi="Times New Roman" w:cs="Times New Roman"/>
          <w:sz w:val="24"/>
          <w:szCs w:val="24"/>
        </w:rPr>
        <w:t>M</w:t>
      </w:r>
      <w:r w:rsidR="004C0ACC" w:rsidRPr="00E87E57">
        <w:rPr>
          <w:rFonts w:ascii="Times New Roman" w:eastAsia="Times New Roman" w:hAnsi="Times New Roman" w:cs="Times New Roman"/>
          <w:sz w:val="24"/>
          <w:szCs w:val="24"/>
        </w:rPr>
        <w:t xml:space="preserve">odel 1 </w:t>
      </w:r>
      <w:r w:rsidRPr="00E87E57">
        <w:rPr>
          <w:rFonts w:ascii="Times New Roman" w:eastAsia="Times New Roman" w:hAnsi="Times New Roman" w:cs="Times New Roman"/>
          <w:sz w:val="24"/>
          <w:szCs w:val="24"/>
        </w:rPr>
        <w:t>(retirement variables) resulted in a</w:t>
      </w:r>
      <w:r w:rsidRPr="00E87E57">
        <w:rPr>
          <w:rFonts w:ascii="Times New Roman" w:hAnsi="Times New Roman" w:cs="Times New Roman"/>
          <w:iCs/>
          <w:color w:val="000002"/>
          <w:sz w:val="24"/>
          <w:szCs w:val="24"/>
        </w:rPr>
        <w:t xml:space="preserve"> 1% PRE for husbands and 0.3% for wives over Model 0 (the null model). Model 2 (addition of social stratification variables) </w:t>
      </w:r>
      <w:r w:rsidRPr="00E87E57">
        <w:rPr>
          <w:rFonts w:ascii="Times New Roman" w:eastAsia="Times New Roman" w:hAnsi="Times New Roman" w:cs="Times New Roman"/>
          <w:sz w:val="24"/>
          <w:szCs w:val="24"/>
        </w:rPr>
        <w:t>resulted in 12% PRE for husbands and 13% for</w:t>
      </w:r>
      <w:r>
        <w:rPr>
          <w:rFonts w:ascii="Times New Roman" w:eastAsia="Times New Roman" w:hAnsi="Times New Roman" w:cs="Times New Roman"/>
          <w:sz w:val="24"/>
          <w:szCs w:val="24"/>
        </w:rPr>
        <w:t xml:space="preserve"> wives over Model 0. Model 3 (addition of </w:t>
      </w:r>
      <w:r>
        <w:rPr>
          <w:rFonts w:ascii="Times New Roman" w:hAnsi="Times New Roman" w:cs="Times New Roman"/>
          <w:sz w:val="24"/>
          <w:szCs w:val="24"/>
        </w:rPr>
        <w:t>body mass index, smoker status, depressive symptomatology, and retirement due to poor health; and</w:t>
      </w:r>
      <w:r w:rsidR="00AA5018">
        <w:rPr>
          <w:rFonts w:ascii="Times New Roman" w:hAnsi="Times New Roman" w:cs="Times New Roman"/>
          <w:sz w:val="24"/>
          <w:szCs w:val="24"/>
        </w:rPr>
        <w:t xml:space="preserve"> deletion of</w:t>
      </w:r>
      <w:r>
        <w:rPr>
          <w:rFonts w:ascii="Times New Roman" w:hAnsi="Times New Roman" w:cs="Times New Roman"/>
          <w:sz w:val="24"/>
          <w:szCs w:val="24"/>
        </w:rPr>
        <w:t xml:space="preserve"> non-significant interaction</w:t>
      </w:r>
      <w:r w:rsidR="00AA5018">
        <w:rPr>
          <w:rFonts w:ascii="Times New Roman" w:hAnsi="Times New Roman" w:cs="Times New Roman"/>
          <w:sz w:val="24"/>
          <w:szCs w:val="24"/>
        </w:rPr>
        <w:t>s</w:t>
      </w:r>
      <w:r w:rsidR="00E87E57">
        <w:rPr>
          <w:rFonts w:ascii="Times New Roman" w:hAnsi="Times New Roman" w:cs="Times New Roman"/>
          <w:sz w:val="24"/>
          <w:szCs w:val="24"/>
        </w:rPr>
        <w:t xml:space="preserve">) resulted in a 19% PRE for husbands and 23% for wives, over Model 0. </w:t>
      </w:r>
    </w:p>
    <w:p w:rsidR="004C0ACC" w:rsidRDefault="00E87E57" w:rsidP="006109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Comparison of deviance values also indicated that subsequent models improved the model fit. Model 2 </w:t>
      </w:r>
      <w:r w:rsidR="00BC3030">
        <w:rPr>
          <w:rFonts w:ascii="Times New Roman" w:eastAsia="Times New Roman" w:hAnsi="Times New Roman" w:cs="Times New Roman"/>
          <w:sz w:val="24"/>
          <w:szCs w:val="24"/>
        </w:rPr>
        <w:t xml:space="preserve">significantly </w:t>
      </w:r>
      <w:r w:rsidR="00BC3030" w:rsidRPr="002F7ED7">
        <w:rPr>
          <w:rFonts w:ascii="Times New Roman" w:eastAsia="Times New Roman" w:hAnsi="Times New Roman" w:cs="Times New Roman"/>
          <w:sz w:val="24"/>
          <w:szCs w:val="24"/>
        </w:rPr>
        <w:t>improv</w:t>
      </w:r>
      <w:r w:rsidR="00BC3030">
        <w:rPr>
          <w:rFonts w:ascii="Times New Roman" w:eastAsia="Times New Roman" w:hAnsi="Times New Roman" w:cs="Times New Roman"/>
          <w:sz w:val="24"/>
          <w:szCs w:val="24"/>
        </w:rPr>
        <w:t>ed</w:t>
      </w:r>
      <w:r w:rsidR="00BC3030" w:rsidRPr="002F7ED7">
        <w:rPr>
          <w:rFonts w:ascii="Times New Roman" w:eastAsia="Times New Roman" w:hAnsi="Times New Roman" w:cs="Times New Roman"/>
          <w:sz w:val="24"/>
          <w:szCs w:val="24"/>
        </w:rPr>
        <w:t xml:space="preserve"> the fit </w:t>
      </w:r>
      <w:r w:rsidR="00BC3030">
        <w:rPr>
          <w:rFonts w:ascii="Times New Roman" w:eastAsia="Times New Roman" w:hAnsi="Times New Roman" w:cs="Times New Roman"/>
          <w:sz w:val="24"/>
          <w:szCs w:val="24"/>
        </w:rPr>
        <w:t>over</w:t>
      </w:r>
      <w:r w:rsidR="00BC3030" w:rsidRPr="002F7ED7">
        <w:rPr>
          <w:rFonts w:ascii="Times New Roman" w:eastAsia="Times New Roman" w:hAnsi="Times New Roman" w:cs="Times New Roman"/>
          <w:sz w:val="24"/>
          <w:szCs w:val="24"/>
        </w:rPr>
        <w:t xml:space="preserve"> Model 1, </w:t>
      </w:r>
      <w:r w:rsidR="00BC3030" w:rsidRPr="002F7ED7">
        <w:rPr>
          <w:rFonts w:ascii="Times New Roman" w:hAnsi="Times New Roman" w:cs="Times New Roman"/>
          <w:sz w:val="24"/>
          <w:szCs w:val="24"/>
        </w:rPr>
        <w:t>Δχ</w:t>
      </w:r>
      <w:r w:rsidR="00BC3030" w:rsidRPr="002F7ED7">
        <w:rPr>
          <w:rFonts w:ascii="Times New Roman" w:hAnsi="Times New Roman" w:cs="Times New Roman"/>
          <w:sz w:val="24"/>
          <w:szCs w:val="24"/>
          <w:vertAlign w:val="superscript"/>
        </w:rPr>
        <w:t>2</w:t>
      </w:r>
      <w:r w:rsidR="00BC3030" w:rsidRPr="002F7ED7">
        <w:rPr>
          <w:rFonts w:ascii="Times New Roman" w:hAnsi="Times New Roman" w:cs="Times New Roman"/>
          <w:sz w:val="24"/>
          <w:szCs w:val="24"/>
        </w:rPr>
        <w:t>(</w:t>
      </w:r>
      <w:r w:rsidR="00BC3030" w:rsidRPr="002F7ED7">
        <w:rPr>
          <w:rFonts w:ascii="Times New Roman" w:hAnsi="Times New Roman" w:cs="Times New Roman"/>
          <w:i/>
          <w:iCs/>
          <w:sz w:val="24"/>
          <w:szCs w:val="24"/>
        </w:rPr>
        <w:t xml:space="preserve">df </w:t>
      </w:r>
      <w:r w:rsidR="00BC3030" w:rsidRPr="002F7ED7">
        <w:rPr>
          <w:rFonts w:ascii="Times New Roman" w:hAnsi="Times New Roman" w:cs="Times New Roman"/>
          <w:sz w:val="24"/>
          <w:szCs w:val="24"/>
        </w:rPr>
        <w:t xml:space="preserve">= 87) = 2698.22, </w:t>
      </w:r>
      <w:r w:rsidR="00BC3030" w:rsidRPr="002F7ED7">
        <w:rPr>
          <w:rFonts w:ascii="Times New Roman" w:hAnsi="Times New Roman" w:cs="Times New Roman"/>
          <w:i/>
          <w:sz w:val="24"/>
          <w:szCs w:val="24"/>
        </w:rPr>
        <w:t>p</w:t>
      </w:r>
      <w:r w:rsidR="00BC3030" w:rsidRPr="002F7ED7">
        <w:rPr>
          <w:rFonts w:ascii="Times New Roman" w:hAnsi="Times New Roman" w:cs="Times New Roman"/>
          <w:sz w:val="24"/>
          <w:szCs w:val="24"/>
        </w:rPr>
        <w:t xml:space="preserve"> &lt; .01. </w:t>
      </w:r>
      <w:r w:rsidR="00BC3030">
        <w:rPr>
          <w:rFonts w:ascii="Times New Roman" w:hAnsi="Times New Roman" w:cs="Times New Roman"/>
          <w:sz w:val="24"/>
          <w:szCs w:val="24"/>
        </w:rPr>
        <w:t>Model 3</w:t>
      </w:r>
      <w:r w:rsidR="006109CF">
        <w:rPr>
          <w:rFonts w:ascii="Times New Roman" w:hAnsi="Times New Roman" w:cs="Times New Roman"/>
          <w:sz w:val="24"/>
          <w:szCs w:val="24"/>
        </w:rPr>
        <w:t xml:space="preserve"> </w:t>
      </w:r>
      <w:r w:rsidR="00BC3030" w:rsidRPr="002F7ED7">
        <w:rPr>
          <w:rFonts w:ascii="Times New Roman" w:hAnsi="Times New Roman" w:cs="Times New Roman"/>
          <w:sz w:val="24"/>
          <w:szCs w:val="24"/>
        </w:rPr>
        <w:t>was a significant improvement over Model 2, Δχ</w:t>
      </w:r>
      <w:r w:rsidR="00BC3030" w:rsidRPr="002F7ED7">
        <w:rPr>
          <w:rFonts w:ascii="Times New Roman" w:hAnsi="Times New Roman" w:cs="Times New Roman"/>
          <w:sz w:val="24"/>
          <w:szCs w:val="24"/>
          <w:vertAlign w:val="superscript"/>
        </w:rPr>
        <w:t>2</w:t>
      </w:r>
      <w:r w:rsidR="00BC3030" w:rsidRPr="002F7ED7">
        <w:rPr>
          <w:rFonts w:ascii="Times New Roman" w:hAnsi="Times New Roman" w:cs="Times New Roman"/>
          <w:sz w:val="24"/>
          <w:szCs w:val="24"/>
        </w:rPr>
        <w:t>(</w:t>
      </w:r>
      <w:r w:rsidR="00BC3030" w:rsidRPr="002F7ED7">
        <w:rPr>
          <w:rFonts w:ascii="Times New Roman" w:hAnsi="Times New Roman" w:cs="Times New Roman"/>
          <w:i/>
          <w:iCs/>
          <w:sz w:val="24"/>
          <w:szCs w:val="24"/>
        </w:rPr>
        <w:t xml:space="preserve">df </w:t>
      </w:r>
      <w:r w:rsidR="00BC3030" w:rsidRPr="002F7ED7">
        <w:rPr>
          <w:rFonts w:ascii="Times New Roman" w:hAnsi="Times New Roman" w:cs="Times New Roman"/>
          <w:sz w:val="24"/>
          <w:szCs w:val="24"/>
        </w:rPr>
        <w:t xml:space="preserve">= 51) = 2424.38, </w:t>
      </w:r>
      <w:r w:rsidR="00BC3030" w:rsidRPr="002F7ED7">
        <w:rPr>
          <w:rFonts w:ascii="Times New Roman" w:hAnsi="Times New Roman" w:cs="Times New Roman"/>
          <w:i/>
          <w:iCs/>
          <w:sz w:val="24"/>
          <w:szCs w:val="24"/>
        </w:rPr>
        <w:t xml:space="preserve">p </w:t>
      </w:r>
      <w:r w:rsidR="00BC3030" w:rsidRPr="002F7ED7">
        <w:rPr>
          <w:rFonts w:ascii="Times New Roman" w:hAnsi="Times New Roman" w:cs="Times New Roman"/>
          <w:sz w:val="24"/>
          <w:szCs w:val="24"/>
        </w:rPr>
        <w:t>&lt; .01.</w:t>
      </w:r>
    </w:p>
    <w:p w:rsidR="00AA5018" w:rsidRPr="00320D92" w:rsidRDefault="00BC3030" w:rsidP="00264D21">
      <w:pPr>
        <w:spacing w:after="0" w:line="480" w:lineRule="auto"/>
        <w:ind w:firstLine="720"/>
        <w:rPr>
          <w:rFonts w:ascii="Times New Roman" w:hAnsi="Times New Roman" w:cs="Times New Roman"/>
          <w:sz w:val="24"/>
          <w:szCs w:val="24"/>
        </w:rPr>
      </w:pPr>
      <w:r w:rsidRPr="00BB5AE7">
        <w:rPr>
          <w:rFonts w:ascii="Times New Roman" w:hAnsi="Times New Roman" w:cs="Times New Roman"/>
          <w:sz w:val="24"/>
          <w:szCs w:val="24"/>
        </w:rPr>
        <w:t xml:space="preserve">There was significant variability around the short-term impact of retirement for husbands on their own SRH, </w:t>
      </w:r>
      <w:r w:rsidR="00E87E57">
        <w:rPr>
          <w:rFonts w:ascii="Times New Roman" w:hAnsi="Times New Roman" w:cs="Times New Roman"/>
          <w:sz w:val="24"/>
          <w:szCs w:val="24"/>
        </w:rPr>
        <w:t>and around the short-term cross-spouse impact of wives retirement on their husband’s SRH</w:t>
      </w:r>
      <w:r w:rsidR="00AA5018">
        <w:rPr>
          <w:rFonts w:ascii="Times New Roman" w:hAnsi="Times New Roman" w:cs="Times New Roman"/>
          <w:sz w:val="24"/>
          <w:szCs w:val="24"/>
        </w:rPr>
        <w:t xml:space="preserve"> (see Table 2)</w:t>
      </w:r>
      <w:r w:rsidR="00E87E57">
        <w:rPr>
          <w:rFonts w:ascii="Times New Roman" w:hAnsi="Times New Roman" w:cs="Times New Roman"/>
          <w:sz w:val="24"/>
          <w:szCs w:val="24"/>
        </w:rPr>
        <w:t xml:space="preserve">. This indicates </w:t>
      </w:r>
      <w:r w:rsidRPr="00BB5AE7">
        <w:rPr>
          <w:rFonts w:ascii="Times New Roman" w:hAnsi="Times New Roman" w:cs="Times New Roman"/>
          <w:sz w:val="24"/>
          <w:szCs w:val="24"/>
        </w:rPr>
        <w:t xml:space="preserve">that the health of some husbands is more affected </w:t>
      </w:r>
      <w:r>
        <w:rPr>
          <w:rFonts w:ascii="Times New Roman" w:hAnsi="Times New Roman" w:cs="Times New Roman"/>
          <w:sz w:val="24"/>
          <w:szCs w:val="24"/>
        </w:rPr>
        <w:t xml:space="preserve">over the short-term </w:t>
      </w:r>
      <w:r w:rsidRPr="00BB5AE7">
        <w:rPr>
          <w:rFonts w:ascii="Times New Roman" w:hAnsi="Times New Roman" w:cs="Times New Roman"/>
          <w:sz w:val="24"/>
          <w:szCs w:val="24"/>
        </w:rPr>
        <w:t xml:space="preserve">by retirement </w:t>
      </w:r>
      <w:r w:rsidR="00E87E57">
        <w:rPr>
          <w:rFonts w:ascii="Times New Roman" w:hAnsi="Times New Roman" w:cs="Times New Roman"/>
          <w:sz w:val="24"/>
          <w:szCs w:val="24"/>
        </w:rPr>
        <w:t xml:space="preserve">(their own and their spouse’s) </w:t>
      </w:r>
      <w:r w:rsidRPr="00BB5AE7">
        <w:rPr>
          <w:rFonts w:ascii="Times New Roman" w:hAnsi="Times New Roman" w:cs="Times New Roman"/>
          <w:sz w:val="24"/>
          <w:szCs w:val="24"/>
        </w:rPr>
        <w:t>than it is for others.</w:t>
      </w:r>
      <w:r>
        <w:rPr>
          <w:rFonts w:ascii="Times New Roman" w:hAnsi="Times New Roman" w:cs="Times New Roman"/>
          <w:sz w:val="24"/>
          <w:szCs w:val="24"/>
        </w:rPr>
        <w:t xml:space="preserve"> The fact that </w:t>
      </w:r>
      <w:r w:rsidR="00E87E57">
        <w:rPr>
          <w:rFonts w:ascii="Times New Roman" w:hAnsi="Times New Roman" w:cs="Times New Roman"/>
          <w:sz w:val="24"/>
          <w:szCs w:val="24"/>
        </w:rPr>
        <w:t>these</w:t>
      </w:r>
      <w:r>
        <w:rPr>
          <w:rFonts w:ascii="Times New Roman" w:hAnsi="Times New Roman" w:cs="Times New Roman"/>
          <w:sz w:val="24"/>
          <w:szCs w:val="24"/>
        </w:rPr>
        <w:t xml:space="preserve"> random component</w:t>
      </w:r>
      <w:r w:rsidR="00E87E57">
        <w:rPr>
          <w:rFonts w:ascii="Times New Roman" w:hAnsi="Times New Roman" w:cs="Times New Roman"/>
          <w:sz w:val="24"/>
          <w:szCs w:val="24"/>
        </w:rPr>
        <w:t>s</w:t>
      </w:r>
      <w:r>
        <w:rPr>
          <w:rFonts w:ascii="Times New Roman" w:hAnsi="Times New Roman" w:cs="Times New Roman"/>
          <w:sz w:val="24"/>
          <w:szCs w:val="24"/>
        </w:rPr>
        <w:t xml:space="preserve"> remain significant in Model 3 indicates that th</w:t>
      </w:r>
      <w:r w:rsidR="00AA5018">
        <w:rPr>
          <w:rFonts w:ascii="Times New Roman" w:hAnsi="Times New Roman" w:cs="Times New Roman"/>
          <w:sz w:val="24"/>
          <w:szCs w:val="24"/>
        </w:rPr>
        <w:t>e</w:t>
      </w:r>
      <w:r>
        <w:rPr>
          <w:rFonts w:ascii="Times New Roman" w:hAnsi="Times New Roman" w:cs="Times New Roman"/>
          <w:sz w:val="24"/>
          <w:szCs w:val="24"/>
        </w:rPr>
        <w:t xml:space="preserve"> variability between husbands has not been fully explained by our predictors. </w:t>
      </w:r>
      <w:r w:rsidR="00E87E57">
        <w:rPr>
          <w:rFonts w:ascii="Times New Roman" w:hAnsi="Times New Roman" w:cs="Times New Roman"/>
          <w:sz w:val="24"/>
          <w:szCs w:val="24"/>
        </w:rPr>
        <w:t xml:space="preserve">The random components for the long-term individual and cross-spouse effects of retirement </w:t>
      </w:r>
      <w:r w:rsidR="00AA5018">
        <w:rPr>
          <w:rFonts w:ascii="Times New Roman" w:hAnsi="Times New Roman" w:cs="Times New Roman"/>
          <w:sz w:val="24"/>
          <w:szCs w:val="24"/>
        </w:rPr>
        <w:t xml:space="preserve">are </w:t>
      </w:r>
      <w:r w:rsidR="00E87E57">
        <w:rPr>
          <w:rFonts w:ascii="Times New Roman" w:hAnsi="Times New Roman" w:cs="Times New Roman"/>
          <w:sz w:val="24"/>
          <w:szCs w:val="24"/>
        </w:rPr>
        <w:t>not statistica</w:t>
      </w:r>
      <w:r w:rsidR="00F6483E">
        <w:rPr>
          <w:rFonts w:ascii="Times New Roman" w:hAnsi="Times New Roman" w:cs="Times New Roman"/>
          <w:sz w:val="24"/>
          <w:szCs w:val="24"/>
        </w:rPr>
        <w:t>l</w:t>
      </w:r>
      <w:r w:rsidR="00E87E57">
        <w:rPr>
          <w:rFonts w:ascii="Times New Roman" w:hAnsi="Times New Roman" w:cs="Times New Roman"/>
          <w:sz w:val="24"/>
          <w:szCs w:val="24"/>
        </w:rPr>
        <w:t>l</w:t>
      </w:r>
      <w:r w:rsidR="00F6483E">
        <w:rPr>
          <w:rFonts w:ascii="Times New Roman" w:hAnsi="Times New Roman" w:cs="Times New Roman"/>
          <w:sz w:val="24"/>
          <w:szCs w:val="24"/>
        </w:rPr>
        <w:t>y</w:t>
      </w:r>
      <w:r w:rsidR="00E87E57">
        <w:rPr>
          <w:rFonts w:ascii="Times New Roman" w:hAnsi="Times New Roman" w:cs="Times New Roman"/>
          <w:sz w:val="24"/>
          <w:szCs w:val="24"/>
        </w:rPr>
        <w:t xml:space="preserve"> significant for husbands. None of the random components were statistically significant for wives.   </w:t>
      </w:r>
    </w:p>
    <w:p w:rsidR="00AC2E5A" w:rsidRPr="00320D92" w:rsidRDefault="00AC2E5A">
      <w:pPr>
        <w:autoSpaceDE w:val="0"/>
        <w:autoSpaceDN w:val="0"/>
        <w:adjustRightInd w:val="0"/>
        <w:spacing w:after="0" w:line="480" w:lineRule="auto"/>
        <w:rPr>
          <w:rFonts w:ascii="Times New Roman" w:hAnsi="Times New Roman" w:cs="Times New Roman"/>
          <w:i/>
          <w:iCs/>
          <w:sz w:val="24"/>
          <w:szCs w:val="24"/>
        </w:rPr>
      </w:pPr>
      <w:r w:rsidRPr="00320D92">
        <w:rPr>
          <w:rFonts w:ascii="Times New Roman" w:hAnsi="Times New Roman" w:cs="Times New Roman"/>
          <w:i/>
          <w:iCs/>
          <w:sz w:val="24"/>
          <w:szCs w:val="24"/>
        </w:rPr>
        <w:t>Graphical Summary of Self-Rated Health Trajectories by Couples’ Retirement Status</w:t>
      </w:r>
    </w:p>
    <w:p w:rsidR="00AC2E5A" w:rsidRPr="00320D92" w:rsidRDefault="00AC2E5A" w:rsidP="00890285">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To better visualize the short- and long-term effects of retirement on SRH, Figure 1 graphs</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the </w:t>
      </w:r>
      <w:r w:rsidR="00890285">
        <w:rPr>
          <w:rFonts w:ascii="Times New Roman" w:hAnsi="Times New Roman" w:cs="Times New Roman"/>
          <w:sz w:val="24"/>
          <w:szCs w:val="24"/>
        </w:rPr>
        <w:t xml:space="preserve">average </w:t>
      </w:r>
      <w:r w:rsidRPr="00320D92">
        <w:rPr>
          <w:rFonts w:ascii="Times New Roman" w:hAnsi="Times New Roman" w:cs="Times New Roman"/>
          <w:sz w:val="24"/>
          <w:szCs w:val="24"/>
        </w:rPr>
        <w:t xml:space="preserve">estimated SRH trajectories of husbands (panel a) and </w:t>
      </w:r>
      <w:r w:rsidR="006D370A" w:rsidRPr="00320D92">
        <w:rPr>
          <w:rFonts w:ascii="Times New Roman" w:hAnsi="Times New Roman" w:cs="Times New Roman"/>
          <w:sz w:val="24"/>
          <w:szCs w:val="24"/>
        </w:rPr>
        <w:t xml:space="preserve">wives (panel b) for four dyadic </w:t>
      </w:r>
      <w:r w:rsidRPr="00320D92">
        <w:rPr>
          <w:rFonts w:ascii="Times New Roman" w:hAnsi="Times New Roman" w:cs="Times New Roman"/>
          <w:sz w:val="24"/>
          <w:szCs w:val="24"/>
        </w:rPr>
        <w:lastRenderedPageBreak/>
        <w:t xml:space="preserve">retirement scenarios: 1) neither spouse retired during the study, 2) </w:t>
      </w:r>
      <w:r w:rsidR="007A1CE5">
        <w:rPr>
          <w:rFonts w:ascii="Times New Roman" w:hAnsi="Times New Roman" w:cs="Times New Roman"/>
          <w:sz w:val="24"/>
          <w:szCs w:val="24"/>
        </w:rPr>
        <w:t>couples in which the husband retired but the wife did not retire</w:t>
      </w:r>
      <w:r w:rsidRPr="00320D92">
        <w:rPr>
          <w:rFonts w:ascii="Times New Roman" w:hAnsi="Times New Roman" w:cs="Times New Roman"/>
          <w:sz w:val="24"/>
          <w:szCs w:val="24"/>
        </w:rPr>
        <w:t xml:space="preserve">, 3) </w:t>
      </w:r>
      <w:r w:rsidR="007A1CE5">
        <w:rPr>
          <w:rFonts w:ascii="Times New Roman" w:hAnsi="Times New Roman" w:cs="Times New Roman"/>
          <w:sz w:val="24"/>
          <w:szCs w:val="24"/>
        </w:rPr>
        <w:t>couples in which the wife retired but the husband did not</w:t>
      </w:r>
      <w:r w:rsidRPr="00320D92">
        <w:rPr>
          <w:rFonts w:ascii="Times New Roman" w:hAnsi="Times New Roman" w:cs="Times New Roman"/>
          <w:sz w:val="24"/>
          <w:szCs w:val="24"/>
        </w:rPr>
        <w:t xml:space="preserve">, and 4) </w:t>
      </w:r>
      <w:r w:rsidR="007A1CE5">
        <w:rPr>
          <w:rFonts w:ascii="Times New Roman" w:hAnsi="Times New Roman" w:cs="Times New Roman"/>
          <w:sz w:val="24"/>
          <w:szCs w:val="24"/>
        </w:rPr>
        <w:t xml:space="preserve">couples in which </w:t>
      </w:r>
      <w:r w:rsidRPr="00320D92">
        <w:rPr>
          <w:rFonts w:ascii="Times New Roman" w:hAnsi="Times New Roman" w:cs="Times New Roman"/>
          <w:sz w:val="24"/>
          <w:szCs w:val="24"/>
        </w:rPr>
        <w:t>both</w:t>
      </w:r>
      <w:r w:rsidR="006D370A" w:rsidRPr="00320D92">
        <w:rPr>
          <w:rFonts w:ascii="Times New Roman" w:hAnsi="Times New Roman" w:cs="Times New Roman"/>
          <w:sz w:val="24"/>
          <w:szCs w:val="24"/>
        </w:rPr>
        <w:t xml:space="preserve"> spouses retired. These </w:t>
      </w:r>
      <w:r w:rsidRPr="00320D92">
        <w:rPr>
          <w:rFonts w:ascii="Times New Roman" w:hAnsi="Times New Roman" w:cs="Times New Roman"/>
          <w:sz w:val="24"/>
          <w:szCs w:val="24"/>
        </w:rPr>
        <w:t>estimated trajectories hold all predictors other than retirement status at zero.</w:t>
      </w:r>
      <w:r w:rsidR="009324C5">
        <w:rPr>
          <w:rFonts w:ascii="Times New Roman" w:hAnsi="Times New Roman" w:cs="Times New Roman"/>
          <w:sz w:val="24"/>
          <w:szCs w:val="24"/>
        </w:rPr>
        <w:t xml:space="preserve"> The choice of 1994 for the individual impact and 1998 for the cross-spouse impact </w:t>
      </w:r>
      <w:r w:rsidR="00890285">
        <w:rPr>
          <w:rFonts w:ascii="Times New Roman" w:hAnsi="Times New Roman" w:cs="Times New Roman"/>
          <w:sz w:val="24"/>
          <w:szCs w:val="24"/>
        </w:rPr>
        <w:t xml:space="preserve">of retirement </w:t>
      </w:r>
      <w:r w:rsidR="009324C5">
        <w:rPr>
          <w:rFonts w:ascii="Times New Roman" w:hAnsi="Times New Roman" w:cs="Times New Roman"/>
          <w:sz w:val="24"/>
          <w:szCs w:val="24"/>
        </w:rPr>
        <w:t xml:space="preserve">was made solely on the basis of visual presentation. Since there were short- and long-term individual and cross-spouse effects, </w:t>
      </w:r>
      <w:r w:rsidR="00890285">
        <w:rPr>
          <w:rFonts w:ascii="Times New Roman" w:hAnsi="Times New Roman" w:cs="Times New Roman"/>
          <w:sz w:val="24"/>
          <w:szCs w:val="24"/>
        </w:rPr>
        <w:t xml:space="preserve">it was helpful to set </w:t>
      </w:r>
      <w:r w:rsidR="009324C5">
        <w:rPr>
          <w:rFonts w:ascii="Times New Roman" w:hAnsi="Times New Roman" w:cs="Times New Roman"/>
          <w:sz w:val="24"/>
          <w:szCs w:val="24"/>
        </w:rPr>
        <w:t xml:space="preserve">the hypothetical timing of retirement early enough </w:t>
      </w:r>
      <w:r w:rsidR="00890285">
        <w:rPr>
          <w:rFonts w:ascii="Times New Roman" w:hAnsi="Times New Roman" w:cs="Times New Roman"/>
          <w:sz w:val="24"/>
          <w:szCs w:val="24"/>
        </w:rPr>
        <w:t xml:space="preserve">and separate so </w:t>
      </w:r>
      <w:r w:rsidR="009324C5">
        <w:rPr>
          <w:rFonts w:ascii="Times New Roman" w:hAnsi="Times New Roman" w:cs="Times New Roman"/>
          <w:sz w:val="24"/>
          <w:szCs w:val="24"/>
        </w:rPr>
        <w:t>that both aspects of retirement could be modeled.</w:t>
      </w:r>
    </w:p>
    <w:p w:rsidR="00AC2E5A" w:rsidRPr="00320D92" w:rsidRDefault="00AC2E5A" w:rsidP="0037520E">
      <w:pPr>
        <w:autoSpaceDE w:val="0"/>
        <w:autoSpaceDN w:val="0"/>
        <w:adjustRightInd w:val="0"/>
        <w:spacing w:after="0" w:line="480" w:lineRule="auto"/>
        <w:jc w:val="center"/>
        <w:rPr>
          <w:rFonts w:ascii="Times New Roman" w:hAnsi="Times New Roman" w:cs="Times New Roman"/>
          <w:sz w:val="24"/>
          <w:szCs w:val="24"/>
        </w:rPr>
      </w:pPr>
      <w:r w:rsidRPr="00320D92">
        <w:rPr>
          <w:rFonts w:ascii="Times New Roman" w:hAnsi="Times New Roman" w:cs="Times New Roman"/>
          <w:sz w:val="24"/>
          <w:szCs w:val="24"/>
        </w:rPr>
        <w:t>[Figure 1 panels a and b about here]</w:t>
      </w:r>
    </w:p>
    <w:p w:rsidR="00AC2E5A" w:rsidRPr="00320D92" w:rsidRDefault="00AC2E5A" w:rsidP="00AC2E5A">
      <w:pPr>
        <w:autoSpaceDE w:val="0"/>
        <w:autoSpaceDN w:val="0"/>
        <w:adjustRightInd w:val="0"/>
        <w:spacing w:after="0" w:line="480" w:lineRule="auto"/>
        <w:rPr>
          <w:rFonts w:ascii="Times New Roman" w:hAnsi="Times New Roman" w:cs="Times New Roman"/>
          <w:b/>
          <w:bCs/>
          <w:sz w:val="24"/>
          <w:szCs w:val="24"/>
        </w:rPr>
      </w:pPr>
      <w:r w:rsidRPr="00320D92">
        <w:rPr>
          <w:rFonts w:ascii="Times New Roman" w:hAnsi="Times New Roman" w:cs="Times New Roman"/>
          <w:b/>
          <w:bCs/>
          <w:sz w:val="24"/>
          <w:szCs w:val="24"/>
        </w:rPr>
        <w:t>DISCUSSION</w:t>
      </w:r>
    </w:p>
    <w:p w:rsidR="00AC2E5A" w:rsidRPr="00320D92" w:rsidRDefault="00AC2E5A" w:rsidP="00026EB4">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This study conducted multilevel modeling of dyadic, longitudinal survey data from</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married couples to examine the critical issue of health changes </w:t>
      </w:r>
      <w:r w:rsidR="00A43208" w:rsidRPr="00320D92">
        <w:rPr>
          <w:rFonts w:ascii="Times New Roman" w:hAnsi="Times New Roman" w:cs="Times New Roman"/>
          <w:sz w:val="24"/>
          <w:szCs w:val="24"/>
        </w:rPr>
        <w:t>post-</w:t>
      </w:r>
      <w:r w:rsidR="006D370A" w:rsidRPr="00320D92">
        <w:rPr>
          <w:rFonts w:ascii="Times New Roman" w:hAnsi="Times New Roman" w:cs="Times New Roman"/>
          <w:sz w:val="24"/>
          <w:szCs w:val="24"/>
        </w:rPr>
        <w:t xml:space="preserve">retirement. This will </w:t>
      </w:r>
      <w:r w:rsidRPr="00320D92">
        <w:rPr>
          <w:rFonts w:ascii="Times New Roman" w:hAnsi="Times New Roman" w:cs="Times New Roman"/>
          <w:sz w:val="24"/>
          <w:szCs w:val="24"/>
        </w:rPr>
        <w:t>be of increasing importance as life expectancy lengthens</w:t>
      </w:r>
      <w:r w:rsidR="006D370A" w:rsidRPr="00320D92">
        <w:rPr>
          <w:rFonts w:ascii="Times New Roman" w:hAnsi="Times New Roman" w:cs="Times New Roman"/>
          <w:sz w:val="24"/>
          <w:szCs w:val="24"/>
        </w:rPr>
        <w:t xml:space="preserve"> and Baby Boomers retire (NCHS, </w:t>
      </w:r>
      <w:r w:rsidR="00967E90" w:rsidRPr="00320D92">
        <w:rPr>
          <w:rFonts w:ascii="Times New Roman" w:hAnsi="Times New Roman" w:cs="Times New Roman"/>
          <w:sz w:val="24"/>
          <w:szCs w:val="24"/>
        </w:rPr>
        <w:t>2011</w:t>
      </w:r>
      <w:r w:rsidRPr="00320D92">
        <w:rPr>
          <w:rFonts w:ascii="Times New Roman" w:hAnsi="Times New Roman" w:cs="Times New Roman"/>
          <w:sz w:val="24"/>
          <w:szCs w:val="24"/>
        </w:rPr>
        <w:t>). Research that examines retirement and health within t</w:t>
      </w:r>
      <w:r w:rsidR="006D370A" w:rsidRPr="00320D92">
        <w:rPr>
          <w:rFonts w:ascii="Times New Roman" w:hAnsi="Times New Roman" w:cs="Times New Roman"/>
          <w:sz w:val="24"/>
          <w:szCs w:val="24"/>
        </w:rPr>
        <w:t xml:space="preserve">he context of marriage is still </w:t>
      </w:r>
      <w:r w:rsidRPr="00320D92">
        <w:rPr>
          <w:rFonts w:ascii="Times New Roman" w:hAnsi="Times New Roman" w:cs="Times New Roman"/>
          <w:sz w:val="24"/>
          <w:szCs w:val="24"/>
        </w:rPr>
        <w:t xml:space="preserve">relatively rare but sorely needed </w:t>
      </w:r>
      <w:r w:rsidR="004B1872">
        <w:rPr>
          <w:rFonts w:ascii="Times New Roman" w:hAnsi="Times New Roman" w:cs="Times New Roman"/>
          <w:sz w:val="24"/>
          <w:szCs w:val="24"/>
        </w:rPr>
        <w:t>because of</w:t>
      </w:r>
      <w:r w:rsidR="00026EB4" w:rsidRPr="00320D92">
        <w:rPr>
          <w:rFonts w:ascii="Times New Roman" w:hAnsi="Times New Roman" w:cs="Times New Roman"/>
          <w:sz w:val="24"/>
          <w:szCs w:val="24"/>
        </w:rPr>
        <w:t xml:space="preserve"> the interdependence of spouses and because the majority of adults approaching retirement </w:t>
      </w:r>
      <w:r w:rsidR="006D370A" w:rsidRPr="00320D92">
        <w:rPr>
          <w:rFonts w:ascii="Times New Roman" w:hAnsi="Times New Roman" w:cs="Times New Roman"/>
          <w:sz w:val="24"/>
          <w:szCs w:val="24"/>
        </w:rPr>
        <w:t xml:space="preserve">are married (U. S. Census </w:t>
      </w:r>
      <w:r w:rsidRPr="00320D92">
        <w:rPr>
          <w:rFonts w:ascii="Times New Roman" w:hAnsi="Times New Roman" w:cs="Times New Roman"/>
          <w:sz w:val="24"/>
          <w:szCs w:val="24"/>
        </w:rPr>
        <w:t>Bureau, 20</w:t>
      </w:r>
      <w:r w:rsidR="00437E3F" w:rsidRPr="00320D92">
        <w:rPr>
          <w:rFonts w:ascii="Times New Roman" w:hAnsi="Times New Roman" w:cs="Times New Roman"/>
          <w:sz w:val="24"/>
          <w:szCs w:val="24"/>
        </w:rPr>
        <w:t>11</w:t>
      </w:r>
      <w:r w:rsidRPr="00320D92">
        <w:rPr>
          <w:rFonts w:ascii="Times New Roman" w:hAnsi="Times New Roman" w:cs="Times New Roman"/>
          <w:sz w:val="24"/>
          <w:szCs w:val="24"/>
        </w:rPr>
        <w:t xml:space="preserve">). </w:t>
      </w:r>
    </w:p>
    <w:p w:rsidR="00BA0352" w:rsidRPr="00320D92" w:rsidRDefault="00AC2E5A" w:rsidP="00E016DC">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Our results indicate that retirement is associated with worse self-rated health (SRH)</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trajectories </w:t>
      </w:r>
      <w:r w:rsidR="00BA0352" w:rsidRPr="00320D92">
        <w:rPr>
          <w:rFonts w:ascii="Times New Roman" w:hAnsi="Times New Roman" w:cs="Times New Roman"/>
          <w:sz w:val="24"/>
          <w:szCs w:val="24"/>
        </w:rPr>
        <w:t xml:space="preserve">within the first two years of retirement </w:t>
      </w:r>
      <w:r w:rsidRPr="00320D92">
        <w:rPr>
          <w:rFonts w:ascii="Times New Roman" w:hAnsi="Times New Roman" w:cs="Times New Roman"/>
          <w:sz w:val="24"/>
          <w:szCs w:val="24"/>
        </w:rPr>
        <w:t>for both husbands and wives.</w:t>
      </w:r>
      <w:r w:rsidR="006D370A" w:rsidRPr="00320D92">
        <w:rPr>
          <w:rFonts w:ascii="Times New Roman" w:hAnsi="Times New Roman" w:cs="Times New Roman"/>
          <w:sz w:val="24"/>
          <w:szCs w:val="24"/>
        </w:rPr>
        <w:t xml:space="preserve"> </w:t>
      </w:r>
      <w:r w:rsidR="00BA0352" w:rsidRPr="00320D92">
        <w:rPr>
          <w:rFonts w:ascii="Times New Roman" w:hAnsi="Times New Roman" w:cs="Times New Roman"/>
          <w:sz w:val="24"/>
          <w:szCs w:val="24"/>
        </w:rPr>
        <w:t xml:space="preserve">This is </w:t>
      </w:r>
      <w:r w:rsidR="00067E57" w:rsidRPr="00320D92">
        <w:rPr>
          <w:rFonts w:ascii="Times New Roman" w:hAnsi="Times New Roman" w:cs="Times New Roman"/>
          <w:sz w:val="24"/>
          <w:szCs w:val="24"/>
        </w:rPr>
        <w:t>possibly due to increased household responsibilities and reduction in feelings of control, personal space, and routines (Smith &amp; Moen, 2004; Szinovacz, 2000; Yogev, 2002). Idler and McLaughlin (2002) suggest theoretically that those who perceive themselves as having greater control over their lives may have higher SRH and be likely to practice better health and coping behaviors, but our study did not test these intervening mechanisms.</w:t>
      </w:r>
      <w:r w:rsidR="00540A3E" w:rsidRPr="00320D92">
        <w:rPr>
          <w:rFonts w:ascii="Times New Roman" w:hAnsi="Times New Roman" w:cs="Times New Roman"/>
          <w:sz w:val="24"/>
          <w:szCs w:val="24"/>
        </w:rPr>
        <w:t xml:space="preserve"> </w:t>
      </w:r>
    </w:p>
    <w:p w:rsidR="00E016DC" w:rsidRPr="00320D92" w:rsidRDefault="00BA0352" w:rsidP="00E016DC">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lastRenderedPageBreak/>
        <w:t xml:space="preserve">Self-rated health became progressively worse for husbands the longer they were retired. This finding is consistent with the findings of Dave et al. (2008) and Westerlund et al. (2009) on men (who were not necessarily married) and retirement. </w:t>
      </w:r>
      <w:r w:rsidR="00437E3F" w:rsidRPr="00320D92">
        <w:rPr>
          <w:rFonts w:ascii="Times New Roman" w:hAnsi="Times New Roman" w:cs="Times New Roman"/>
          <w:sz w:val="24"/>
          <w:szCs w:val="24"/>
        </w:rPr>
        <w:t xml:space="preserve">Retirement had a </w:t>
      </w:r>
      <w:r w:rsidRPr="00320D92">
        <w:rPr>
          <w:rFonts w:ascii="Times New Roman" w:hAnsi="Times New Roman" w:cs="Times New Roman"/>
          <w:sz w:val="24"/>
          <w:szCs w:val="24"/>
        </w:rPr>
        <w:t xml:space="preserve">negative </w:t>
      </w:r>
      <w:r w:rsidR="00437E3F" w:rsidRPr="00320D92">
        <w:rPr>
          <w:rFonts w:ascii="Times New Roman" w:hAnsi="Times New Roman" w:cs="Times New Roman"/>
          <w:sz w:val="24"/>
          <w:szCs w:val="24"/>
        </w:rPr>
        <w:t xml:space="preserve">long-term impact for wives, but this effect was mediated by </w:t>
      </w:r>
      <w:r w:rsidRPr="00320D92">
        <w:rPr>
          <w:rFonts w:ascii="Times New Roman" w:hAnsi="Times New Roman" w:cs="Times New Roman"/>
          <w:sz w:val="24"/>
          <w:szCs w:val="24"/>
        </w:rPr>
        <w:t xml:space="preserve">depressive symptomatology, body mass index, and smoker status. This would argue for the need for future research to examine changes in health behaviors post-retirement, and may suggest additional benefits of interventions to prevent and treat depression, smoking and high BMI during retirement years. </w:t>
      </w:r>
    </w:p>
    <w:p w:rsidR="00E016DC" w:rsidRPr="00634B21" w:rsidRDefault="00BC3030" w:rsidP="00BC3030">
      <w:pPr>
        <w:spacing w:after="0" w:line="480" w:lineRule="auto"/>
        <w:ind w:firstLine="720"/>
        <w:rPr>
          <w:rFonts w:ascii="Times New Roman" w:hAnsi="Times New Roman" w:cs="Times New Roman"/>
          <w:sz w:val="24"/>
          <w:szCs w:val="24"/>
          <w:shd w:val="clear" w:color="auto" w:fill="D9D9D9" w:themeFill="background1" w:themeFillShade="D9"/>
        </w:rPr>
      </w:pPr>
      <w:r w:rsidRPr="00634B21">
        <w:rPr>
          <w:rFonts w:ascii="Times New Roman" w:eastAsia="Times New Roman" w:hAnsi="Times New Roman" w:cs="Times New Roman"/>
          <w:sz w:val="24"/>
          <w:szCs w:val="24"/>
        </w:rPr>
        <w:t>While we hypothesized that social stratification would moderate the relationship of retirement to self-rated health</w:t>
      </w:r>
      <w:r w:rsidRPr="002F7ED7">
        <w:rPr>
          <w:rFonts w:ascii="Times New Roman" w:eastAsia="Times New Roman" w:hAnsi="Times New Roman" w:cs="Times New Roman"/>
          <w:sz w:val="24"/>
          <w:szCs w:val="24"/>
        </w:rPr>
        <w:t xml:space="preserve">, with the exception of </w:t>
      </w:r>
      <w:r>
        <w:rPr>
          <w:rFonts w:ascii="Times New Roman" w:eastAsia="Times New Roman" w:hAnsi="Times New Roman" w:cs="Times New Roman"/>
          <w:sz w:val="24"/>
          <w:szCs w:val="24"/>
        </w:rPr>
        <w:t xml:space="preserve">gender differences in the short-term and long-term effect of the spouse’s retirement and </w:t>
      </w:r>
      <w:r w:rsidRPr="002F7ED7">
        <w:rPr>
          <w:rFonts w:ascii="Times New Roman" w:eastAsia="Times New Roman" w:hAnsi="Times New Roman" w:cs="Times New Roman"/>
          <w:sz w:val="24"/>
          <w:szCs w:val="24"/>
        </w:rPr>
        <w:t xml:space="preserve">our finding that </w:t>
      </w:r>
      <w:r w:rsidRPr="00634B21">
        <w:rPr>
          <w:rFonts w:ascii="Times New Roman" w:eastAsia="Times New Roman" w:hAnsi="Times New Roman" w:cs="Times New Roman"/>
          <w:sz w:val="24"/>
          <w:szCs w:val="24"/>
        </w:rPr>
        <w:t>having a husband with higher than average education predicted better self-rated health for wives long-term after the retirement of their husband,</w:t>
      </w:r>
      <w:r w:rsidRPr="002F7ED7">
        <w:rPr>
          <w:rFonts w:ascii="Times New Roman" w:eastAsia="Times New Roman" w:hAnsi="Times New Roman" w:cs="Times New Roman"/>
          <w:sz w:val="24"/>
          <w:szCs w:val="24"/>
        </w:rPr>
        <w:t xml:space="preserve"> none of the social stratification moderation effects were statistically significant.</w:t>
      </w:r>
      <w:r>
        <w:rPr>
          <w:rFonts w:ascii="Times New Roman" w:eastAsia="Times New Roman" w:hAnsi="Times New Roman" w:cs="Times New Roman"/>
          <w:sz w:val="24"/>
          <w:szCs w:val="24"/>
        </w:rPr>
        <w:t xml:space="preserve"> Social stratification was, however, significantly related to self-rated health at baseline for both husbands and wives. Inclusion of </w:t>
      </w:r>
      <w:r>
        <w:rPr>
          <w:rFonts w:ascii="Times New Roman" w:hAnsi="Times New Roman" w:cs="Times New Roman"/>
          <w:sz w:val="24"/>
          <w:szCs w:val="24"/>
        </w:rPr>
        <w:t>s</w:t>
      </w:r>
      <w:r w:rsidRPr="00634B21">
        <w:rPr>
          <w:rFonts w:ascii="Times New Roman" w:hAnsi="Times New Roman" w:cs="Times New Roman"/>
          <w:sz w:val="24"/>
          <w:szCs w:val="24"/>
        </w:rPr>
        <w:t xml:space="preserve">ocial stratification factors </w:t>
      </w:r>
      <w:r>
        <w:rPr>
          <w:rFonts w:ascii="Times New Roman" w:hAnsi="Times New Roman" w:cs="Times New Roman"/>
          <w:sz w:val="24"/>
          <w:szCs w:val="24"/>
        </w:rPr>
        <w:t>also</w:t>
      </w:r>
      <w:r w:rsidRPr="00634B21">
        <w:rPr>
          <w:rFonts w:ascii="Times New Roman" w:hAnsi="Times New Roman" w:cs="Times New Roman"/>
          <w:sz w:val="24"/>
          <w:szCs w:val="24"/>
        </w:rPr>
        <w:t xml:space="preserve"> </w:t>
      </w:r>
      <w:r>
        <w:rPr>
          <w:rFonts w:ascii="Times New Roman" w:hAnsi="Times New Roman" w:cs="Times New Roman"/>
          <w:sz w:val="24"/>
          <w:szCs w:val="24"/>
        </w:rPr>
        <w:t xml:space="preserve">reduced </w:t>
      </w:r>
      <w:r w:rsidRPr="00634B21">
        <w:rPr>
          <w:rFonts w:ascii="Times New Roman" w:hAnsi="Times New Roman" w:cs="Times New Roman"/>
          <w:sz w:val="24"/>
          <w:szCs w:val="24"/>
        </w:rPr>
        <w:t xml:space="preserve"> the magnitude of the short-term retirement </w:t>
      </w:r>
      <w:r>
        <w:rPr>
          <w:rFonts w:ascii="Times New Roman" w:hAnsi="Times New Roman" w:cs="Times New Roman"/>
          <w:sz w:val="24"/>
          <w:szCs w:val="24"/>
        </w:rPr>
        <w:t xml:space="preserve">effect slightly </w:t>
      </w:r>
      <w:r w:rsidRPr="00634B21">
        <w:rPr>
          <w:rFonts w:ascii="Times New Roman" w:hAnsi="Times New Roman" w:cs="Times New Roman"/>
          <w:sz w:val="24"/>
          <w:szCs w:val="24"/>
        </w:rPr>
        <w:t xml:space="preserve">(but </w:t>
      </w:r>
      <w:r>
        <w:rPr>
          <w:rFonts w:ascii="Times New Roman" w:hAnsi="Times New Roman" w:cs="Times New Roman"/>
          <w:sz w:val="24"/>
          <w:szCs w:val="24"/>
        </w:rPr>
        <w:t xml:space="preserve">did </w:t>
      </w:r>
      <w:r w:rsidRPr="00634B21">
        <w:rPr>
          <w:rFonts w:ascii="Times New Roman" w:hAnsi="Times New Roman" w:cs="Times New Roman"/>
          <w:sz w:val="24"/>
          <w:szCs w:val="24"/>
        </w:rPr>
        <w:t>not eliminate</w:t>
      </w:r>
      <w:r>
        <w:rPr>
          <w:rFonts w:ascii="Times New Roman" w:hAnsi="Times New Roman" w:cs="Times New Roman"/>
          <w:sz w:val="24"/>
          <w:szCs w:val="24"/>
        </w:rPr>
        <w:t xml:space="preserve"> it</w:t>
      </w:r>
      <w:r w:rsidRPr="00634B21">
        <w:rPr>
          <w:rFonts w:ascii="Times New Roman" w:hAnsi="Times New Roman" w:cs="Times New Roman"/>
          <w:sz w:val="24"/>
          <w:szCs w:val="24"/>
        </w:rPr>
        <w:t xml:space="preserve">) </w:t>
      </w:r>
      <w:r>
        <w:rPr>
          <w:rFonts w:ascii="Times New Roman" w:hAnsi="Times New Roman" w:cs="Times New Roman"/>
          <w:sz w:val="24"/>
          <w:szCs w:val="24"/>
        </w:rPr>
        <w:t>for both spouses</w:t>
      </w:r>
      <w:r w:rsidRPr="00634B21">
        <w:rPr>
          <w:rFonts w:ascii="Times New Roman" w:hAnsi="Times New Roman" w:cs="Times New Roman"/>
          <w:sz w:val="24"/>
          <w:szCs w:val="24"/>
        </w:rPr>
        <w:t xml:space="preserve">. </w:t>
      </w:r>
      <w:r>
        <w:rPr>
          <w:rFonts w:ascii="Times New Roman" w:eastAsia="Times New Roman" w:hAnsi="Times New Roman" w:cs="Times New Roman"/>
          <w:sz w:val="24"/>
          <w:szCs w:val="24"/>
        </w:rPr>
        <w:t>These results suggest that</w:t>
      </w:r>
      <w:r w:rsidRPr="00320D92">
        <w:rPr>
          <w:rFonts w:ascii="Times New Roman" w:eastAsia="Times New Roman" w:hAnsi="Times New Roman" w:cs="Times New Roman"/>
          <w:sz w:val="24"/>
          <w:szCs w:val="24"/>
        </w:rPr>
        <w:t xml:space="preserve"> social stratification factors may influence retirement in ways that the present design cannot detect (e.g., through the timing of retirement or the reasons for retirement).</w:t>
      </w:r>
      <w:r>
        <w:rPr>
          <w:rFonts w:ascii="Times New Roman" w:eastAsia="Times New Roman" w:hAnsi="Times New Roman" w:cs="Times New Roman"/>
          <w:sz w:val="24"/>
          <w:szCs w:val="24"/>
        </w:rPr>
        <w:t xml:space="preserve"> </w:t>
      </w:r>
    </w:p>
    <w:p w:rsidR="00AC2E5A" w:rsidRPr="00320D92" w:rsidRDefault="003D2448"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 xml:space="preserve">The </w:t>
      </w:r>
      <w:r w:rsidR="0042215B" w:rsidRPr="00320D92">
        <w:rPr>
          <w:rFonts w:ascii="Times New Roman" w:hAnsi="Times New Roman" w:cs="Times New Roman"/>
          <w:sz w:val="24"/>
          <w:szCs w:val="24"/>
        </w:rPr>
        <w:t xml:space="preserve">study </w:t>
      </w:r>
      <w:r w:rsidR="00AC2E5A" w:rsidRPr="00320D92">
        <w:rPr>
          <w:rFonts w:ascii="Times New Roman" w:hAnsi="Times New Roman" w:cs="Times New Roman"/>
          <w:sz w:val="24"/>
          <w:szCs w:val="24"/>
        </w:rPr>
        <w:t>fi</w:t>
      </w:r>
      <w:r w:rsidR="006D370A" w:rsidRPr="00320D92">
        <w:rPr>
          <w:rFonts w:ascii="Times New Roman" w:hAnsi="Times New Roman" w:cs="Times New Roman"/>
          <w:sz w:val="24"/>
          <w:szCs w:val="24"/>
        </w:rPr>
        <w:t>ndings support interdependence</w:t>
      </w:r>
      <w:r w:rsidR="00005D45" w:rsidRPr="00320D92">
        <w:rPr>
          <w:rFonts w:ascii="Times New Roman" w:hAnsi="Times New Roman" w:cs="Times New Roman"/>
          <w:sz w:val="24"/>
          <w:szCs w:val="24"/>
        </w:rPr>
        <w:t xml:space="preserve"> in couples</w:t>
      </w:r>
      <w:r w:rsidR="00493E0E" w:rsidRPr="00320D92">
        <w:rPr>
          <w:rFonts w:ascii="Times New Roman" w:hAnsi="Times New Roman" w:cs="Times New Roman"/>
          <w:sz w:val="24"/>
          <w:szCs w:val="24"/>
        </w:rPr>
        <w:t>. T</w:t>
      </w:r>
      <w:r w:rsidR="00AC2E5A" w:rsidRPr="00320D92">
        <w:rPr>
          <w:rFonts w:ascii="Times New Roman" w:hAnsi="Times New Roman" w:cs="Times New Roman"/>
          <w:sz w:val="24"/>
          <w:szCs w:val="24"/>
        </w:rPr>
        <w:t>here was a positive association at baseline between SRH of husbands and wives, wives’</w:t>
      </w:r>
      <w:r w:rsidR="006D370A"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retirement was associated with an improvement in husband’</w:t>
      </w:r>
      <w:r w:rsidR="006D370A" w:rsidRPr="00320D92">
        <w:rPr>
          <w:rFonts w:ascii="Times New Roman" w:hAnsi="Times New Roman" w:cs="Times New Roman"/>
          <w:sz w:val="24"/>
          <w:szCs w:val="24"/>
        </w:rPr>
        <w:t>s SRH</w:t>
      </w:r>
      <w:r w:rsidR="0080541C" w:rsidRPr="00320D92">
        <w:rPr>
          <w:rFonts w:ascii="Times New Roman" w:hAnsi="Times New Roman" w:cs="Times New Roman"/>
          <w:sz w:val="24"/>
          <w:szCs w:val="24"/>
        </w:rPr>
        <w:t xml:space="preserve"> short-term</w:t>
      </w:r>
      <w:r w:rsidR="00100A43" w:rsidRPr="00320D92">
        <w:rPr>
          <w:rFonts w:ascii="Times New Roman" w:hAnsi="Times New Roman" w:cs="Times New Roman"/>
          <w:sz w:val="24"/>
          <w:szCs w:val="24"/>
        </w:rPr>
        <w:t>, and husbands’ retirement was associated with an improvement in wife’s SRH long-term</w:t>
      </w:r>
      <w:r w:rsidR="00493E0E" w:rsidRPr="00320D92">
        <w:rPr>
          <w:rFonts w:ascii="Times New Roman" w:hAnsi="Times New Roman" w:cs="Times New Roman"/>
          <w:sz w:val="24"/>
          <w:szCs w:val="24"/>
        </w:rPr>
        <w:t xml:space="preserve">. </w:t>
      </w:r>
      <w:r w:rsidR="00100A43" w:rsidRPr="00320D92">
        <w:rPr>
          <w:rFonts w:ascii="Times New Roman" w:hAnsi="Times New Roman" w:cs="Times New Roman"/>
          <w:sz w:val="24"/>
          <w:szCs w:val="24"/>
        </w:rPr>
        <w:t>It</w:t>
      </w:r>
      <w:r w:rsidR="00AC2E5A" w:rsidRPr="00320D92">
        <w:rPr>
          <w:rFonts w:ascii="Times New Roman" w:hAnsi="Times New Roman" w:cs="Times New Roman"/>
          <w:sz w:val="24"/>
          <w:szCs w:val="24"/>
        </w:rPr>
        <w:t xml:space="preserve"> is possible </w:t>
      </w:r>
      <w:r w:rsidR="00100A43" w:rsidRPr="00320D92">
        <w:rPr>
          <w:rFonts w:ascii="Times New Roman" w:hAnsi="Times New Roman" w:cs="Times New Roman"/>
          <w:sz w:val="24"/>
          <w:szCs w:val="24"/>
        </w:rPr>
        <w:t xml:space="preserve">husbands and wives </w:t>
      </w:r>
      <w:r w:rsidR="006D370A" w:rsidRPr="00320D92">
        <w:rPr>
          <w:rFonts w:ascii="Times New Roman" w:hAnsi="Times New Roman" w:cs="Times New Roman"/>
          <w:sz w:val="24"/>
          <w:szCs w:val="24"/>
        </w:rPr>
        <w:t xml:space="preserve">invest more time </w:t>
      </w:r>
      <w:r w:rsidR="00AC2E5A" w:rsidRPr="00320D92">
        <w:rPr>
          <w:rFonts w:ascii="Times New Roman" w:hAnsi="Times New Roman" w:cs="Times New Roman"/>
          <w:sz w:val="24"/>
          <w:szCs w:val="24"/>
        </w:rPr>
        <w:t>and attention in activities that promoted the health and wel</w:t>
      </w:r>
      <w:r w:rsidR="006D370A" w:rsidRPr="00320D92">
        <w:rPr>
          <w:rFonts w:ascii="Times New Roman" w:hAnsi="Times New Roman" w:cs="Times New Roman"/>
          <w:sz w:val="24"/>
          <w:szCs w:val="24"/>
        </w:rPr>
        <w:t xml:space="preserve">l-being of their </w:t>
      </w:r>
      <w:r w:rsidR="00100A43" w:rsidRPr="00320D92">
        <w:rPr>
          <w:rFonts w:ascii="Times New Roman" w:hAnsi="Times New Roman" w:cs="Times New Roman"/>
          <w:sz w:val="24"/>
          <w:szCs w:val="24"/>
        </w:rPr>
        <w:t>spouse</w:t>
      </w:r>
      <w:r w:rsidR="006D370A" w:rsidRPr="00320D92">
        <w:rPr>
          <w:rFonts w:ascii="Times New Roman" w:hAnsi="Times New Roman" w:cs="Times New Roman"/>
          <w:sz w:val="24"/>
          <w:szCs w:val="24"/>
        </w:rPr>
        <w:t xml:space="preserve"> (e.g., </w:t>
      </w:r>
      <w:r w:rsidR="00AC2E5A" w:rsidRPr="00320D92">
        <w:rPr>
          <w:rFonts w:ascii="Times New Roman" w:hAnsi="Times New Roman" w:cs="Times New Roman"/>
          <w:sz w:val="24"/>
          <w:szCs w:val="24"/>
        </w:rPr>
        <w:t xml:space="preserve">nutritional </w:t>
      </w:r>
      <w:r w:rsidR="00BD2BA1" w:rsidRPr="00320D92">
        <w:rPr>
          <w:rFonts w:ascii="Times New Roman" w:hAnsi="Times New Roman" w:cs="Times New Roman"/>
          <w:sz w:val="24"/>
          <w:szCs w:val="24"/>
        </w:rPr>
        <w:t xml:space="preserve">and/or exercise </w:t>
      </w:r>
      <w:r w:rsidR="00AC2E5A" w:rsidRPr="00320D92">
        <w:rPr>
          <w:rFonts w:ascii="Times New Roman" w:hAnsi="Times New Roman" w:cs="Times New Roman"/>
          <w:sz w:val="24"/>
          <w:szCs w:val="24"/>
        </w:rPr>
        <w:t>changes). For some couples, marital conflict around the wife’</w:t>
      </w:r>
      <w:r w:rsidR="006D370A" w:rsidRPr="00320D92">
        <w:rPr>
          <w:rFonts w:ascii="Times New Roman" w:hAnsi="Times New Roman" w:cs="Times New Roman"/>
          <w:sz w:val="24"/>
          <w:szCs w:val="24"/>
        </w:rPr>
        <w:t xml:space="preserve">s employment may </w:t>
      </w:r>
      <w:r w:rsidR="00AC2E5A" w:rsidRPr="00320D92">
        <w:rPr>
          <w:rFonts w:ascii="Times New Roman" w:hAnsi="Times New Roman" w:cs="Times New Roman"/>
          <w:sz w:val="24"/>
          <w:szCs w:val="24"/>
        </w:rPr>
        <w:t xml:space="preserve">have ended with her retirement, thus improving the husband’s </w:t>
      </w:r>
      <w:r w:rsidR="006D370A" w:rsidRPr="00320D92">
        <w:rPr>
          <w:rFonts w:ascii="Times New Roman" w:hAnsi="Times New Roman" w:cs="Times New Roman"/>
          <w:sz w:val="24"/>
          <w:szCs w:val="24"/>
        </w:rPr>
        <w:t xml:space="preserve">health. More research is </w:t>
      </w:r>
      <w:r w:rsidR="00AC2E5A" w:rsidRPr="00320D92">
        <w:rPr>
          <w:rFonts w:ascii="Times New Roman" w:hAnsi="Times New Roman" w:cs="Times New Roman"/>
          <w:sz w:val="24"/>
          <w:szCs w:val="24"/>
        </w:rPr>
        <w:t xml:space="preserve">needed to </w:t>
      </w:r>
      <w:r w:rsidR="00AC2E5A" w:rsidRPr="00320D92">
        <w:rPr>
          <w:rFonts w:ascii="Times New Roman" w:hAnsi="Times New Roman" w:cs="Times New Roman"/>
          <w:sz w:val="24"/>
          <w:szCs w:val="24"/>
        </w:rPr>
        <w:lastRenderedPageBreak/>
        <w:t>test these and other possible reasons for th</w:t>
      </w:r>
      <w:r w:rsidR="00100A43" w:rsidRPr="00320D92">
        <w:rPr>
          <w:rFonts w:ascii="Times New Roman" w:hAnsi="Times New Roman" w:cs="Times New Roman"/>
          <w:sz w:val="24"/>
          <w:szCs w:val="24"/>
        </w:rPr>
        <w:t xml:space="preserve">e short- and long-term </w:t>
      </w:r>
      <w:r w:rsidR="00AC2E5A" w:rsidRPr="00320D92">
        <w:rPr>
          <w:rFonts w:ascii="Times New Roman" w:hAnsi="Times New Roman" w:cs="Times New Roman"/>
          <w:sz w:val="24"/>
          <w:szCs w:val="24"/>
        </w:rPr>
        <w:t>cross-spou</w:t>
      </w:r>
      <w:r w:rsidR="006D370A" w:rsidRPr="00320D92">
        <w:rPr>
          <w:rFonts w:ascii="Times New Roman" w:hAnsi="Times New Roman" w:cs="Times New Roman"/>
          <w:sz w:val="24"/>
          <w:szCs w:val="24"/>
        </w:rPr>
        <w:t>se effect</w:t>
      </w:r>
      <w:r w:rsidR="00100A43" w:rsidRPr="00320D92">
        <w:rPr>
          <w:rFonts w:ascii="Times New Roman" w:hAnsi="Times New Roman" w:cs="Times New Roman"/>
          <w:sz w:val="24"/>
          <w:szCs w:val="24"/>
        </w:rPr>
        <w:t>s</w:t>
      </w:r>
      <w:r w:rsidR="006D370A" w:rsidRPr="00320D92">
        <w:rPr>
          <w:rFonts w:ascii="Times New Roman" w:hAnsi="Times New Roman" w:cs="Times New Roman"/>
          <w:sz w:val="24"/>
          <w:szCs w:val="24"/>
        </w:rPr>
        <w:t xml:space="preserve">. Also, this study did </w:t>
      </w:r>
      <w:r w:rsidR="00AC2E5A" w:rsidRPr="00320D92">
        <w:rPr>
          <w:rFonts w:ascii="Times New Roman" w:hAnsi="Times New Roman" w:cs="Times New Roman"/>
          <w:sz w:val="24"/>
          <w:szCs w:val="24"/>
        </w:rPr>
        <w:t xml:space="preserve">not model </w:t>
      </w:r>
      <w:r w:rsidR="0042215B" w:rsidRPr="00320D92">
        <w:rPr>
          <w:rFonts w:ascii="Times New Roman" w:hAnsi="Times New Roman" w:cs="Times New Roman"/>
          <w:sz w:val="24"/>
          <w:szCs w:val="24"/>
        </w:rPr>
        <w:t xml:space="preserve">dyadic </w:t>
      </w:r>
      <w:r w:rsidR="00AC2E5A" w:rsidRPr="00320D92">
        <w:rPr>
          <w:rFonts w:ascii="Times New Roman" w:hAnsi="Times New Roman" w:cs="Times New Roman"/>
          <w:sz w:val="24"/>
          <w:szCs w:val="24"/>
        </w:rPr>
        <w:t>timing of spousal retirement (e.g., joint retirement, h</w:t>
      </w:r>
      <w:r w:rsidR="006D370A" w:rsidRPr="00320D92">
        <w:rPr>
          <w:rFonts w:ascii="Times New Roman" w:hAnsi="Times New Roman" w:cs="Times New Roman"/>
          <w:sz w:val="24"/>
          <w:szCs w:val="24"/>
        </w:rPr>
        <w:t xml:space="preserve">usband retiring before or after </w:t>
      </w:r>
      <w:r w:rsidR="00AC2E5A" w:rsidRPr="00320D92">
        <w:rPr>
          <w:rFonts w:ascii="Times New Roman" w:hAnsi="Times New Roman" w:cs="Times New Roman"/>
          <w:sz w:val="24"/>
          <w:szCs w:val="24"/>
        </w:rPr>
        <w:t>wife), which can impact marital conflict and adjustment (Dav</w:t>
      </w:r>
      <w:r w:rsidR="006D370A" w:rsidRPr="00320D92">
        <w:rPr>
          <w:rFonts w:ascii="Times New Roman" w:hAnsi="Times New Roman" w:cs="Times New Roman"/>
          <w:sz w:val="24"/>
          <w:szCs w:val="24"/>
        </w:rPr>
        <w:t xml:space="preserve">ey &amp; Szinovacz, 2004; Szinovacz </w:t>
      </w:r>
      <w:r w:rsidR="00AC2E5A" w:rsidRPr="00320D92">
        <w:rPr>
          <w:rFonts w:ascii="Times New Roman" w:hAnsi="Times New Roman" w:cs="Times New Roman"/>
          <w:sz w:val="24"/>
          <w:szCs w:val="24"/>
        </w:rPr>
        <w:t>&amp; Davey, 2004b).</w:t>
      </w:r>
    </w:p>
    <w:p w:rsidR="00AC2E5A"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 Our study design captures both retirement adjustment (short-term impact) and the</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retirement experience as a new phase of life (long-term impa</w:t>
      </w:r>
      <w:r w:rsidR="006D370A" w:rsidRPr="00320D92">
        <w:rPr>
          <w:rFonts w:ascii="Times New Roman" w:hAnsi="Times New Roman" w:cs="Times New Roman"/>
          <w:sz w:val="24"/>
          <w:szCs w:val="24"/>
        </w:rPr>
        <w:t xml:space="preserve">ct). </w:t>
      </w:r>
      <w:r w:rsidR="00005D45" w:rsidRPr="00320D92">
        <w:rPr>
          <w:rFonts w:ascii="Times New Roman" w:hAnsi="Times New Roman" w:cs="Times New Roman"/>
          <w:sz w:val="24"/>
          <w:szCs w:val="24"/>
        </w:rPr>
        <w:t>O</w:t>
      </w:r>
      <w:r w:rsidR="006D370A" w:rsidRPr="00320D92">
        <w:rPr>
          <w:rFonts w:ascii="Times New Roman" w:hAnsi="Times New Roman" w:cs="Times New Roman"/>
          <w:sz w:val="24"/>
          <w:szCs w:val="24"/>
        </w:rPr>
        <w:t>perationaliz</w:t>
      </w:r>
      <w:r w:rsidR="00005D45" w:rsidRPr="00320D92">
        <w:rPr>
          <w:rFonts w:ascii="Times New Roman" w:hAnsi="Times New Roman" w:cs="Times New Roman"/>
          <w:sz w:val="24"/>
          <w:szCs w:val="24"/>
        </w:rPr>
        <w:t>ing</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long-term impact of retirement as linear rate of change in health since</w:t>
      </w:r>
      <w:r w:rsidR="004B1872">
        <w:rPr>
          <w:rFonts w:ascii="Times New Roman" w:hAnsi="Times New Roman" w:cs="Times New Roman"/>
          <w:sz w:val="24"/>
          <w:szCs w:val="24"/>
        </w:rPr>
        <w:t xml:space="preserve"> the</w:t>
      </w:r>
      <w:r w:rsidRPr="00320D92">
        <w:rPr>
          <w:rFonts w:ascii="Times New Roman" w:hAnsi="Times New Roman" w:cs="Times New Roman"/>
          <w:sz w:val="24"/>
          <w:szCs w:val="24"/>
        </w:rPr>
        <w:t xml:space="preserve"> </w:t>
      </w:r>
      <w:r w:rsidRPr="00320D92">
        <w:rPr>
          <w:rFonts w:ascii="Times New Roman" w:hAnsi="Times New Roman" w:cs="Times New Roman"/>
          <w:i/>
          <w:iCs/>
          <w:sz w:val="24"/>
          <w:szCs w:val="24"/>
        </w:rPr>
        <w:t xml:space="preserve">first </w:t>
      </w:r>
      <w:r w:rsidR="006D370A" w:rsidRPr="00320D92">
        <w:rPr>
          <w:rFonts w:ascii="Times New Roman" w:hAnsi="Times New Roman" w:cs="Times New Roman"/>
          <w:sz w:val="24"/>
          <w:szCs w:val="24"/>
        </w:rPr>
        <w:t xml:space="preserve">wave in which the </w:t>
      </w:r>
      <w:r w:rsidRPr="00320D92">
        <w:rPr>
          <w:rFonts w:ascii="Times New Roman" w:hAnsi="Times New Roman" w:cs="Times New Roman"/>
          <w:sz w:val="24"/>
          <w:szCs w:val="24"/>
        </w:rPr>
        <w:t xml:space="preserve">respondent was coded as retired averages health change </w:t>
      </w:r>
      <w:r w:rsidR="007C1C46" w:rsidRPr="00320D92">
        <w:rPr>
          <w:rFonts w:ascii="Times New Roman" w:hAnsi="Times New Roman" w:cs="Times New Roman"/>
          <w:sz w:val="24"/>
          <w:szCs w:val="24"/>
        </w:rPr>
        <w:t xml:space="preserve">that might occur from multiple retirements </w:t>
      </w:r>
      <w:r w:rsidR="006D370A" w:rsidRPr="00320D92">
        <w:rPr>
          <w:rFonts w:ascii="Times New Roman" w:hAnsi="Times New Roman" w:cs="Times New Roman"/>
          <w:sz w:val="24"/>
          <w:szCs w:val="24"/>
        </w:rPr>
        <w:t xml:space="preserve">(Curl &amp; </w:t>
      </w:r>
      <w:r w:rsidRPr="00320D92">
        <w:rPr>
          <w:rFonts w:ascii="Times New Roman" w:hAnsi="Times New Roman" w:cs="Times New Roman"/>
          <w:sz w:val="24"/>
          <w:szCs w:val="24"/>
        </w:rPr>
        <w:t>Townsend, 2008</w:t>
      </w:r>
      <w:r w:rsidR="00CC12C0"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By </w:t>
      </w:r>
      <w:r w:rsidR="006D370A" w:rsidRPr="00320D92">
        <w:rPr>
          <w:rFonts w:ascii="Times New Roman" w:hAnsi="Times New Roman" w:cs="Times New Roman"/>
          <w:sz w:val="24"/>
          <w:szCs w:val="24"/>
        </w:rPr>
        <w:t xml:space="preserve">averaging the effect across all </w:t>
      </w:r>
      <w:r w:rsidRPr="00320D92">
        <w:rPr>
          <w:rFonts w:ascii="Times New Roman" w:hAnsi="Times New Roman" w:cs="Times New Roman"/>
          <w:sz w:val="24"/>
          <w:szCs w:val="24"/>
        </w:rPr>
        <w:t>retirement transitions, some of the complexity of the relationshi</w:t>
      </w:r>
      <w:r w:rsidR="006D370A" w:rsidRPr="00320D92">
        <w:rPr>
          <w:rFonts w:ascii="Times New Roman" w:hAnsi="Times New Roman" w:cs="Times New Roman"/>
          <w:sz w:val="24"/>
          <w:szCs w:val="24"/>
        </w:rPr>
        <w:t xml:space="preserve">p between retirement and health </w:t>
      </w:r>
      <w:r w:rsidRPr="00320D92">
        <w:rPr>
          <w:rFonts w:ascii="Times New Roman" w:hAnsi="Times New Roman" w:cs="Times New Roman"/>
          <w:sz w:val="24"/>
          <w:szCs w:val="24"/>
        </w:rPr>
        <w:t>is masked. In addition, lack of data in the Health and Reti</w:t>
      </w:r>
      <w:r w:rsidR="006D370A" w:rsidRPr="00320D92">
        <w:rPr>
          <w:rFonts w:ascii="Times New Roman" w:hAnsi="Times New Roman" w:cs="Times New Roman"/>
          <w:sz w:val="24"/>
          <w:szCs w:val="24"/>
        </w:rPr>
        <w:t xml:space="preserve">rement Study (HRS) on the exact </w:t>
      </w:r>
      <w:r w:rsidRPr="00320D92">
        <w:rPr>
          <w:rFonts w:ascii="Times New Roman" w:hAnsi="Times New Roman" w:cs="Times New Roman"/>
          <w:sz w:val="24"/>
          <w:szCs w:val="24"/>
        </w:rPr>
        <w:t>timing of retirement means that SRH changes could have pre-da</w:t>
      </w:r>
      <w:r w:rsidR="006D370A" w:rsidRPr="00320D92">
        <w:rPr>
          <w:rFonts w:ascii="Times New Roman" w:hAnsi="Times New Roman" w:cs="Times New Roman"/>
          <w:sz w:val="24"/>
          <w:szCs w:val="24"/>
        </w:rPr>
        <w:t xml:space="preserve">ted retirement status change in </w:t>
      </w:r>
      <w:r w:rsidRPr="00320D92">
        <w:rPr>
          <w:rFonts w:ascii="Times New Roman" w:hAnsi="Times New Roman" w:cs="Times New Roman"/>
          <w:sz w:val="24"/>
          <w:szCs w:val="24"/>
        </w:rPr>
        <w:t>the two-year period between interview waves.</w:t>
      </w:r>
      <w:r w:rsidR="004B1872">
        <w:rPr>
          <w:rFonts w:ascii="Times New Roman" w:hAnsi="Times New Roman" w:cs="Times New Roman"/>
          <w:sz w:val="24"/>
          <w:szCs w:val="24"/>
        </w:rPr>
        <w:t xml:space="preserve"> While health-related variables and retirement due to poor health are included as controls in this study, this analysis approach does not fully address endogeneity and reverse causality issues that may result in biased estimates. A quasi-experimental design could be used to address this issue in future research. </w:t>
      </w:r>
    </w:p>
    <w:p w:rsidR="00E232F3" w:rsidRPr="00320D92" w:rsidRDefault="00AC2E5A"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Sample s</w:t>
      </w:r>
      <w:r w:rsidR="006D370A" w:rsidRPr="00320D92">
        <w:rPr>
          <w:rFonts w:ascii="Times New Roman" w:hAnsi="Times New Roman" w:cs="Times New Roman"/>
          <w:sz w:val="24"/>
          <w:szCs w:val="24"/>
        </w:rPr>
        <w:t xml:space="preserve">election criteria </w:t>
      </w:r>
      <w:r w:rsidRPr="00320D92">
        <w:rPr>
          <w:rFonts w:ascii="Times New Roman" w:hAnsi="Times New Roman" w:cs="Times New Roman"/>
          <w:sz w:val="24"/>
          <w:szCs w:val="24"/>
        </w:rPr>
        <w:t>excluded Hispanics, those o</w:t>
      </w:r>
      <w:r w:rsidR="006D370A" w:rsidRPr="00320D92">
        <w:rPr>
          <w:rFonts w:ascii="Times New Roman" w:hAnsi="Times New Roman" w:cs="Times New Roman"/>
          <w:sz w:val="24"/>
          <w:szCs w:val="24"/>
        </w:rPr>
        <w:t>f racial backgrounds</w:t>
      </w:r>
      <w:r w:rsidR="004B1872">
        <w:rPr>
          <w:rFonts w:ascii="Times New Roman" w:hAnsi="Times New Roman" w:cs="Times New Roman"/>
          <w:sz w:val="24"/>
          <w:szCs w:val="24"/>
        </w:rPr>
        <w:t xml:space="preserve"> other than non-Hispanic Whites and Blacks</w:t>
      </w:r>
      <w:r w:rsidR="006D370A" w:rsidRPr="00320D92">
        <w:rPr>
          <w:rFonts w:ascii="Times New Roman" w:hAnsi="Times New Roman" w:cs="Times New Roman"/>
          <w:sz w:val="24"/>
          <w:szCs w:val="24"/>
        </w:rPr>
        <w:t xml:space="preserve">, and </w:t>
      </w:r>
      <w:r w:rsidRPr="00320D92">
        <w:rPr>
          <w:rFonts w:ascii="Times New Roman" w:hAnsi="Times New Roman" w:cs="Times New Roman"/>
          <w:sz w:val="24"/>
          <w:szCs w:val="24"/>
        </w:rPr>
        <w:t>mixed race couples, because numbers in HRS were too few. Generalizabilit</w:t>
      </w:r>
      <w:r w:rsidR="006D370A" w:rsidRPr="00320D92">
        <w:rPr>
          <w:rFonts w:ascii="Times New Roman" w:hAnsi="Times New Roman" w:cs="Times New Roman"/>
          <w:sz w:val="24"/>
          <w:szCs w:val="24"/>
        </w:rPr>
        <w:t xml:space="preserve">y of our findings to </w:t>
      </w:r>
      <w:r w:rsidRPr="00320D92">
        <w:rPr>
          <w:rFonts w:ascii="Times New Roman" w:hAnsi="Times New Roman" w:cs="Times New Roman"/>
          <w:sz w:val="24"/>
          <w:szCs w:val="24"/>
        </w:rPr>
        <w:t>these other ethnoracial groups is unknown. In addition, at baseline</w:t>
      </w:r>
      <w:r w:rsidR="006D370A" w:rsidRPr="00320D92">
        <w:rPr>
          <w:rFonts w:ascii="Times New Roman" w:hAnsi="Times New Roman" w:cs="Times New Roman"/>
          <w:sz w:val="24"/>
          <w:szCs w:val="24"/>
        </w:rPr>
        <w:t xml:space="preserve">, at least one spouse had to be </w:t>
      </w:r>
      <w:r w:rsidRPr="00320D92">
        <w:rPr>
          <w:rFonts w:ascii="Times New Roman" w:hAnsi="Times New Roman" w:cs="Times New Roman"/>
          <w:sz w:val="24"/>
          <w:szCs w:val="24"/>
        </w:rPr>
        <w:t>working full- or part-time in a non-self-employment situation,</w:t>
      </w:r>
      <w:r w:rsidR="006D370A" w:rsidRPr="00320D92">
        <w:rPr>
          <w:rFonts w:ascii="Times New Roman" w:hAnsi="Times New Roman" w:cs="Times New Roman"/>
          <w:sz w:val="24"/>
          <w:szCs w:val="24"/>
        </w:rPr>
        <w:t xml:space="preserve"> because research by Karoly and </w:t>
      </w:r>
      <w:r w:rsidRPr="00320D92">
        <w:rPr>
          <w:rFonts w:ascii="Times New Roman" w:hAnsi="Times New Roman" w:cs="Times New Roman"/>
          <w:sz w:val="24"/>
          <w:szCs w:val="24"/>
        </w:rPr>
        <w:t>Zissimopoulos (2004) suggests that the self-employed over age 50</w:t>
      </w:r>
      <w:r w:rsidR="006D370A" w:rsidRPr="00320D92">
        <w:rPr>
          <w:rFonts w:ascii="Times New Roman" w:hAnsi="Times New Roman" w:cs="Times New Roman"/>
          <w:sz w:val="24"/>
          <w:szCs w:val="24"/>
        </w:rPr>
        <w:t xml:space="preserve"> have different characteristics </w:t>
      </w:r>
      <w:r w:rsidRPr="00320D92">
        <w:rPr>
          <w:rFonts w:ascii="Times New Roman" w:hAnsi="Times New Roman" w:cs="Times New Roman"/>
          <w:sz w:val="24"/>
          <w:szCs w:val="24"/>
        </w:rPr>
        <w:t xml:space="preserve">than salaried workers. </w:t>
      </w:r>
      <w:r w:rsidR="00E232F3" w:rsidRPr="00320D92">
        <w:rPr>
          <w:rFonts w:ascii="Times New Roman" w:hAnsi="Times New Roman" w:cs="Times New Roman"/>
          <w:sz w:val="24"/>
          <w:szCs w:val="24"/>
        </w:rPr>
        <w:t>Together, these sample selection criteria were designed to strengthen conclusions, but each criterion also narrowed generalizability of the findings.</w:t>
      </w:r>
      <w:r w:rsidR="001F7D97">
        <w:rPr>
          <w:rFonts w:ascii="Times New Roman" w:hAnsi="Times New Roman" w:cs="Times New Roman"/>
          <w:sz w:val="24"/>
          <w:szCs w:val="24"/>
        </w:rPr>
        <w:t xml:space="preserve"> Although missing data were minimal after sample selection </w:t>
      </w:r>
      <w:r w:rsidR="001F7D97">
        <w:rPr>
          <w:rFonts w:ascii="Times New Roman" w:hAnsi="Times New Roman" w:cs="Times New Roman"/>
          <w:sz w:val="24"/>
          <w:szCs w:val="24"/>
        </w:rPr>
        <w:lastRenderedPageBreak/>
        <w:t>criteria were applied, couples were excluded from the study if either spouse was missing information on the selection criteria (e.g., marital status, labor force status, completed interview at baseline). The impact of this on the generalizability of our results is unknown.</w:t>
      </w:r>
    </w:p>
    <w:p w:rsidR="00225089" w:rsidRPr="00320D92" w:rsidRDefault="00E232F3" w:rsidP="006D370A">
      <w:pPr>
        <w:autoSpaceDE w:val="0"/>
        <w:autoSpaceDN w:val="0"/>
        <w:adjustRightInd w:val="0"/>
        <w:spacing w:after="0" w:line="480" w:lineRule="auto"/>
        <w:ind w:firstLine="720"/>
        <w:rPr>
          <w:rFonts w:ascii="Times New Roman" w:hAnsi="Times New Roman" w:cs="Times New Roman"/>
          <w:sz w:val="24"/>
          <w:szCs w:val="24"/>
        </w:rPr>
      </w:pPr>
      <w:r w:rsidRPr="00320D92">
        <w:rPr>
          <w:rFonts w:ascii="Times New Roman" w:hAnsi="Times New Roman" w:cs="Times New Roman"/>
          <w:sz w:val="24"/>
          <w:szCs w:val="24"/>
        </w:rPr>
        <w:t xml:space="preserve">Preliminary analyses found some </w:t>
      </w:r>
      <w:r w:rsidR="003D35AD" w:rsidRPr="00320D92">
        <w:rPr>
          <w:rFonts w:ascii="Times New Roman" w:hAnsi="Times New Roman" w:cs="Times New Roman"/>
          <w:sz w:val="24"/>
          <w:szCs w:val="24"/>
        </w:rPr>
        <w:t xml:space="preserve">evidence </w:t>
      </w:r>
      <w:r w:rsidR="00225089" w:rsidRPr="00320D92">
        <w:rPr>
          <w:rFonts w:ascii="Times New Roman" w:hAnsi="Times New Roman" w:cs="Times New Roman"/>
          <w:sz w:val="24"/>
          <w:szCs w:val="24"/>
        </w:rPr>
        <w:t xml:space="preserve">of </w:t>
      </w:r>
      <w:r w:rsidR="005D7890" w:rsidRPr="00320D92">
        <w:rPr>
          <w:rFonts w:ascii="Times New Roman" w:hAnsi="Times New Roman" w:cs="Times New Roman"/>
          <w:sz w:val="24"/>
          <w:szCs w:val="24"/>
        </w:rPr>
        <w:t xml:space="preserve">selective </w:t>
      </w:r>
      <w:r w:rsidR="00225089" w:rsidRPr="00320D92">
        <w:rPr>
          <w:rFonts w:ascii="Times New Roman" w:hAnsi="Times New Roman" w:cs="Times New Roman"/>
          <w:sz w:val="24"/>
          <w:szCs w:val="24"/>
        </w:rPr>
        <w:t>couple-level attrition. C</w:t>
      </w:r>
      <w:r w:rsidR="003D35AD" w:rsidRPr="00320D92">
        <w:rPr>
          <w:rFonts w:ascii="Times New Roman" w:hAnsi="Times New Roman" w:cs="Times New Roman"/>
          <w:sz w:val="24"/>
          <w:szCs w:val="24"/>
        </w:rPr>
        <w:t xml:space="preserve">ouples included </w:t>
      </w:r>
      <w:r w:rsidR="004B1872">
        <w:rPr>
          <w:rFonts w:ascii="Times New Roman" w:hAnsi="Times New Roman" w:cs="Times New Roman"/>
          <w:sz w:val="24"/>
          <w:szCs w:val="24"/>
        </w:rPr>
        <w:t xml:space="preserve">at baseline </w:t>
      </w:r>
      <w:r w:rsidR="003D35AD" w:rsidRPr="00320D92">
        <w:rPr>
          <w:rFonts w:ascii="Times New Roman" w:hAnsi="Times New Roman" w:cs="Times New Roman"/>
          <w:sz w:val="24"/>
          <w:szCs w:val="24"/>
        </w:rPr>
        <w:t xml:space="preserve">but </w:t>
      </w:r>
      <w:r w:rsidR="005D7890" w:rsidRPr="00320D92">
        <w:rPr>
          <w:rFonts w:ascii="Times New Roman" w:hAnsi="Times New Roman" w:cs="Times New Roman"/>
          <w:sz w:val="24"/>
          <w:szCs w:val="24"/>
        </w:rPr>
        <w:t xml:space="preserve">who </w:t>
      </w:r>
      <w:r w:rsidR="00225089" w:rsidRPr="00320D92">
        <w:rPr>
          <w:rFonts w:ascii="Times New Roman" w:hAnsi="Times New Roman" w:cs="Times New Roman"/>
          <w:sz w:val="24"/>
          <w:szCs w:val="24"/>
        </w:rPr>
        <w:t xml:space="preserve">did not provide data for all </w:t>
      </w:r>
      <w:r w:rsidR="003B780C" w:rsidRPr="00320D92">
        <w:rPr>
          <w:rFonts w:ascii="Times New Roman" w:hAnsi="Times New Roman" w:cs="Times New Roman"/>
          <w:sz w:val="24"/>
          <w:szCs w:val="24"/>
        </w:rPr>
        <w:t xml:space="preserve">ten </w:t>
      </w:r>
      <w:r w:rsidR="00225089" w:rsidRPr="00320D92">
        <w:rPr>
          <w:rFonts w:ascii="Times New Roman" w:hAnsi="Times New Roman" w:cs="Times New Roman"/>
          <w:sz w:val="24"/>
          <w:szCs w:val="24"/>
        </w:rPr>
        <w:t xml:space="preserve">waves </w:t>
      </w:r>
      <w:r w:rsidR="003D35AD" w:rsidRPr="00320D92">
        <w:rPr>
          <w:rFonts w:ascii="Times New Roman" w:hAnsi="Times New Roman" w:cs="Times New Roman"/>
          <w:sz w:val="24"/>
          <w:szCs w:val="24"/>
        </w:rPr>
        <w:t>were in poorer health at baseline, so we m</w:t>
      </w:r>
      <w:r w:rsidR="0042215B" w:rsidRPr="00320D92">
        <w:rPr>
          <w:rFonts w:ascii="Times New Roman" w:hAnsi="Times New Roman" w:cs="Times New Roman"/>
          <w:sz w:val="24"/>
          <w:szCs w:val="24"/>
        </w:rPr>
        <w:t xml:space="preserve">ay be underestimating the full relationship between retirement and health. </w:t>
      </w:r>
      <w:r w:rsidR="00225089"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Future research should explore the impact of non-random attrition. </w:t>
      </w:r>
      <w:r w:rsidR="00225089" w:rsidRPr="00320D92">
        <w:rPr>
          <w:rFonts w:ascii="Times New Roman" w:hAnsi="Times New Roman" w:cs="Times New Roman"/>
          <w:sz w:val="24"/>
          <w:szCs w:val="24"/>
        </w:rPr>
        <w:t>For example, the fact that being Black predicted higher odds of attrition suggests that the present results may not generalize as well to African American couples</w:t>
      </w:r>
      <w:r w:rsidR="001D0C5C" w:rsidRPr="00320D92">
        <w:rPr>
          <w:rFonts w:ascii="Times New Roman" w:hAnsi="Times New Roman" w:cs="Times New Roman"/>
          <w:sz w:val="24"/>
          <w:szCs w:val="24"/>
        </w:rPr>
        <w:t>,</w:t>
      </w:r>
      <w:r w:rsidR="00225089" w:rsidRPr="00320D92">
        <w:rPr>
          <w:rFonts w:ascii="Times New Roman" w:hAnsi="Times New Roman" w:cs="Times New Roman"/>
          <w:sz w:val="24"/>
          <w:szCs w:val="24"/>
        </w:rPr>
        <w:t xml:space="preserve"> and relationships between retirement and health in minority populations merit further research. These attrition results also suggest the need for future research to delve even more deeply into the longitudinal connection</w:t>
      </w:r>
      <w:r w:rsidR="00225089" w:rsidRPr="007A1CE5">
        <w:rPr>
          <w:rFonts w:ascii="Times New Roman" w:hAnsi="Times New Roman" w:cs="Times New Roman"/>
          <w:sz w:val="24"/>
          <w:szCs w:val="24"/>
        </w:rPr>
        <w:t>s between pre-retirement health, health as a reason for retirement, and post-retirement health.</w:t>
      </w:r>
    </w:p>
    <w:p w:rsidR="006D370A" w:rsidRPr="00320D92" w:rsidRDefault="00AC2E5A" w:rsidP="005D7890">
      <w:pPr>
        <w:autoSpaceDE w:val="0"/>
        <w:autoSpaceDN w:val="0"/>
        <w:adjustRightInd w:val="0"/>
        <w:spacing w:after="0" w:line="480" w:lineRule="auto"/>
        <w:ind w:firstLine="720"/>
        <w:rPr>
          <w:rFonts w:ascii="Times New Roman" w:hAnsi="Times New Roman" w:cs="Times New Roman"/>
          <w:b/>
          <w:bCs/>
          <w:sz w:val="24"/>
          <w:szCs w:val="24"/>
        </w:rPr>
      </w:pPr>
      <w:r w:rsidRPr="00320D92">
        <w:rPr>
          <w:rFonts w:ascii="Times New Roman" w:hAnsi="Times New Roman" w:cs="Times New Roman"/>
          <w:sz w:val="24"/>
          <w:szCs w:val="24"/>
        </w:rPr>
        <w:t xml:space="preserve">In </w:t>
      </w:r>
      <w:r w:rsidR="00E232F3" w:rsidRPr="00320D92">
        <w:rPr>
          <w:rFonts w:ascii="Times New Roman" w:hAnsi="Times New Roman" w:cs="Times New Roman"/>
          <w:sz w:val="24"/>
          <w:szCs w:val="24"/>
        </w:rPr>
        <w:t>conclusion</w:t>
      </w:r>
      <w:r w:rsidRPr="00320D92">
        <w:rPr>
          <w:rFonts w:ascii="Times New Roman" w:hAnsi="Times New Roman" w:cs="Times New Roman"/>
          <w:sz w:val="24"/>
          <w:szCs w:val="24"/>
        </w:rPr>
        <w:t>, this study addressed gaps in knowledge regarding the impact of retirement on</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SRH in married couples over time. By modeling the impact o</w:t>
      </w:r>
      <w:r w:rsidR="006D370A" w:rsidRPr="00320D92">
        <w:rPr>
          <w:rFonts w:ascii="Times New Roman" w:hAnsi="Times New Roman" w:cs="Times New Roman"/>
          <w:sz w:val="24"/>
          <w:szCs w:val="24"/>
        </w:rPr>
        <w:t xml:space="preserve">f retirement simultaneously for </w:t>
      </w:r>
      <w:r w:rsidRPr="00320D92">
        <w:rPr>
          <w:rFonts w:ascii="Times New Roman" w:hAnsi="Times New Roman" w:cs="Times New Roman"/>
          <w:sz w:val="24"/>
          <w:szCs w:val="24"/>
        </w:rPr>
        <w:t>husbands and wives, this study addressed the cross-spouse effect</w:t>
      </w:r>
      <w:r w:rsidR="007E00BB" w:rsidRPr="00320D92">
        <w:rPr>
          <w:rFonts w:ascii="Times New Roman" w:hAnsi="Times New Roman" w:cs="Times New Roman"/>
          <w:sz w:val="24"/>
          <w:szCs w:val="24"/>
        </w:rPr>
        <w:t>s</w:t>
      </w:r>
      <w:r w:rsidRPr="00320D92">
        <w:rPr>
          <w:rFonts w:ascii="Times New Roman" w:hAnsi="Times New Roman" w:cs="Times New Roman"/>
          <w:sz w:val="24"/>
          <w:szCs w:val="24"/>
        </w:rPr>
        <w:t xml:space="preserve"> of retirement on SRH. Baby</w:t>
      </w:r>
      <w:r w:rsidR="005D7890" w:rsidRPr="00320D92">
        <w:rPr>
          <w:rFonts w:ascii="Times New Roman" w:hAnsi="Times New Roman" w:cs="Times New Roman"/>
          <w:sz w:val="24"/>
          <w:szCs w:val="24"/>
        </w:rPr>
        <w:t xml:space="preserve"> </w:t>
      </w:r>
      <w:r w:rsidRPr="00320D92">
        <w:rPr>
          <w:rFonts w:ascii="Times New Roman" w:hAnsi="Times New Roman" w:cs="Times New Roman"/>
          <w:sz w:val="24"/>
          <w:szCs w:val="24"/>
        </w:rPr>
        <w:t>Boomers are expected to have a major impact on both retireme</w:t>
      </w:r>
      <w:r w:rsidR="006D370A" w:rsidRPr="00320D92">
        <w:rPr>
          <w:rFonts w:ascii="Times New Roman" w:hAnsi="Times New Roman" w:cs="Times New Roman"/>
          <w:sz w:val="24"/>
          <w:szCs w:val="24"/>
        </w:rPr>
        <w:t xml:space="preserve">nt and health systems. Although </w:t>
      </w:r>
      <w:r w:rsidRPr="00320D92">
        <w:rPr>
          <w:rFonts w:ascii="Times New Roman" w:hAnsi="Times New Roman" w:cs="Times New Roman"/>
          <w:sz w:val="24"/>
          <w:szCs w:val="24"/>
        </w:rPr>
        <w:t>study of the impact of retirement on self-rated health involves many challenges, research in this</w:t>
      </w:r>
      <w:r w:rsidR="00F81598" w:rsidRPr="00320D92">
        <w:rPr>
          <w:rFonts w:ascii="Times New Roman" w:hAnsi="Times New Roman" w:cs="Times New Roman"/>
          <w:sz w:val="24"/>
          <w:szCs w:val="24"/>
        </w:rPr>
        <w:t xml:space="preserve"> area can inform policy, clinical practice, and couple’s retirement decision-making. Practitioners can be best equipped to educate and intervene with couples experiencing the retirement transition if armed with information that takes spousal interdependence, the importance of social stratification factors, and time since retirement into consideration.</w:t>
      </w:r>
      <w:r w:rsidR="006D370A" w:rsidRPr="00320D92">
        <w:rPr>
          <w:rFonts w:ascii="Times New Roman" w:hAnsi="Times New Roman" w:cs="Times New Roman"/>
          <w:b/>
          <w:bCs/>
          <w:sz w:val="24"/>
          <w:szCs w:val="24"/>
        </w:rPr>
        <w:br w:type="page"/>
      </w:r>
    </w:p>
    <w:p w:rsidR="00AC2E5A" w:rsidRPr="00320D92" w:rsidRDefault="00AC2E5A" w:rsidP="00B973E7">
      <w:pPr>
        <w:autoSpaceDE w:val="0"/>
        <w:autoSpaceDN w:val="0"/>
        <w:adjustRightInd w:val="0"/>
        <w:spacing w:after="0" w:line="480" w:lineRule="auto"/>
        <w:rPr>
          <w:rFonts w:ascii="Times New Roman" w:hAnsi="Times New Roman" w:cs="Times New Roman"/>
          <w:b/>
          <w:bCs/>
          <w:sz w:val="24"/>
          <w:szCs w:val="24"/>
        </w:rPr>
      </w:pPr>
      <w:r w:rsidRPr="00320D92">
        <w:rPr>
          <w:rFonts w:ascii="Times New Roman" w:hAnsi="Times New Roman" w:cs="Times New Roman"/>
          <w:b/>
          <w:bCs/>
          <w:sz w:val="24"/>
          <w:szCs w:val="24"/>
        </w:rPr>
        <w:lastRenderedPageBreak/>
        <w:t>REFERENCES</w:t>
      </w:r>
    </w:p>
    <w:p w:rsidR="00842257" w:rsidRPr="00320D92" w:rsidRDefault="00842257" w:rsidP="00842257">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Bailis, D. S., Segall, A., &amp; Chipperfield, J. G. (2003). Two views of self-rated general health status. </w:t>
      </w:r>
      <w:r w:rsidRPr="00320D92">
        <w:rPr>
          <w:rFonts w:ascii="Times New Roman" w:hAnsi="Times New Roman" w:cs="Times New Roman"/>
          <w:i/>
          <w:sz w:val="24"/>
          <w:szCs w:val="24"/>
        </w:rPr>
        <w:t>Social Science &amp; Medicine, 56</w:t>
      </w:r>
      <w:r w:rsidRPr="00320D92">
        <w:rPr>
          <w:rFonts w:ascii="Times New Roman" w:hAnsi="Times New Roman" w:cs="Times New Roman"/>
          <w:sz w:val="24"/>
          <w:szCs w:val="24"/>
        </w:rPr>
        <w:t>(2), 203</w:t>
      </w:r>
      <w:r w:rsidR="007E00BB" w:rsidRPr="00320D92">
        <w:rPr>
          <w:rFonts w:ascii="Times New Roman" w:hAnsi="Times New Roman" w:cs="Times New Roman"/>
          <w:sz w:val="24"/>
          <w:szCs w:val="24"/>
        </w:rPr>
        <w:t>–</w:t>
      </w:r>
      <w:r w:rsidRPr="00320D92">
        <w:rPr>
          <w:rFonts w:ascii="Times New Roman" w:hAnsi="Times New Roman" w:cs="Times New Roman"/>
          <w:sz w:val="24"/>
          <w:szCs w:val="24"/>
        </w:rPr>
        <w:t>217. doi:10.1016/S0277-9536(02)00020-5</w:t>
      </w:r>
    </w:p>
    <w:p w:rsidR="00E166FF" w:rsidRDefault="00E166FF" w:rsidP="00E166FF">
      <w:pPr>
        <w:autoSpaceDE w:val="0"/>
        <w:autoSpaceDN w:val="0"/>
        <w:adjustRightInd w:val="0"/>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Bickel, R. (2007). </w:t>
      </w:r>
      <w:r>
        <w:rPr>
          <w:rFonts w:ascii="Times New Roman" w:hAnsi="Times New Roman" w:cs="Times New Roman"/>
          <w:i/>
          <w:sz w:val="24"/>
          <w:szCs w:val="24"/>
        </w:rPr>
        <w:t xml:space="preserve">Multilevel analysis for applied research: It’s just regression! </w:t>
      </w:r>
      <w:r>
        <w:rPr>
          <w:rFonts w:ascii="Times New Roman" w:hAnsi="Times New Roman" w:cs="Times New Roman"/>
          <w:sz w:val="24"/>
          <w:szCs w:val="24"/>
        </w:rPr>
        <w:t xml:space="preserve">New York, NY: Guilford Press. </w:t>
      </w:r>
    </w:p>
    <w:p w:rsidR="00AC2E5A"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Coile, C. (2004, October). </w:t>
      </w:r>
      <w:r w:rsidRPr="00320D92">
        <w:rPr>
          <w:rFonts w:ascii="Times New Roman" w:hAnsi="Times New Roman" w:cs="Times New Roman"/>
          <w:iCs/>
          <w:sz w:val="24"/>
          <w:szCs w:val="24"/>
        </w:rPr>
        <w:t>Health shocks and couples’ labor supply decisions</w:t>
      </w:r>
      <w:r w:rsidRPr="00320D92">
        <w:rPr>
          <w:rFonts w:ascii="Times New Roman" w:hAnsi="Times New Roman" w:cs="Times New Roman"/>
          <w:i/>
          <w:iCs/>
          <w:sz w:val="24"/>
          <w:szCs w:val="24"/>
        </w:rPr>
        <w:t xml:space="preserve"> </w:t>
      </w:r>
      <w:r w:rsidRPr="00320D92">
        <w:rPr>
          <w:rFonts w:ascii="Times New Roman" w:hAnsi="Times New Roman" w:cs="Times New Roman"/>
          <w:sz w:val="24"/>
          <w:szCs w:val="24"/>
        </w:rPr>
        <w:t>(N</w:t>
      </w:r>
      <w:r w:rsidR="009D4E2E" w:rsidRPr="00320D92">
        <w:rPr>
          <w:rFonts w:ascii="Times New Roman" w:hAnsi="Times New Roman" w:cs="Times New Roman"/>
          <w:sz w:val="24"/>
          <w:szCs w:val="24"/>
        </w:rPr>
        <w:t xml:space="preserve">ational Bureau of Economic Research </w:t>
      </w:r>
      <w:r w:rsidRPr="00320D92">
        <w:rPr>
          <w:rFonts w:ascii="Times New Roman" w:hAnsi="Times New Roman" w:cs="Times New Roman"/>
          <w:sz w:val="24"/>
          <w:szCs w:val="24"/>
        </w:rPr>
        <w:t>Working</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Paper No. W10810). Retrieved from www.nber.org/papers/w10810</w:t>
      </w:r>
    </w:p>
    <w:p w:rsidR="002A311C" w:rsidRPr="00AB1809" w:rsidRDefault="002A311C" w:rsidP="00C20FCA">
      <w:pPr>
        <w:pStyle w:val="PlainText"/>
        <w:spacing w:line="480" w:lineRule="auto"/>
        <w:ind w:left="270" w:hanging="270"/>
        <w:rPr>
          <w:rFonts w:ascii="Times New Roman" w:hAnsi="Times New Roman" w:cs="Times New Roman"/>
          <w:sz w:val="24"/>
          <w:szCs w:val="24"/>
          <w:vertAlign w:val="subscript"/>
        </w:rPr>
      </w:pPr>
      <w:r w:rsidRPr="00AB1809">
        <w:rPr>
          <w:rFonts w:ascii="Times New Roman" w:hAnsi="Times New Roman" w:cs="Times New Roman"/>
          <w:sz w:val="24"/>
          <w:szCs w:val="24"/>
        </w:rPr>
        <w:t xml:space="preserve">Cook, W. L., &amp; Kenny, D. A. (2005). The actor-partner interdependence model: A model of bidirectional effects in developmental studies. </w:t>
      </w:r>
      <w:r w:rsidRPr="00AB1809">
        <w:rPr>
          <w:rFonts w:ascii="Times New Roman" w:hAnsi="Times New Roman" w:cs="Times New Roman"/>
          <w:i/>
          <w:sz w:val="24"/>
          <w:szCs w:val="24"/>
        </w:rPr>
        <w:t>International Journal of Behavioral Development, 29</w:t>
      </w:r>
      <w:r w:rsidRPr="00AB1809">
        <w:rPr>
          <w:rFonts w:ascii="Times New Roman" w:hAnsi="Times New Roman" w:cs="Times New Roman"/>
          <w:sz w:val="24"/>
          <w:szCs w:val="24"/>
        </w:rPr>
        <w:t xml:space="preserve">(2), 101-109. </w:t>
      </w:r>
      <w:r>
        <w:rPr>
          <w:rFonts w:ascii="Times New Roman" w:hAnsi="Times New Roman" w:cs="Times New Roman"/>
          <w:sz w:val="24"/>
          <w:szCs w:val="24"/>
        </w:rPr>
        <w:t>doi</w:t>
      </w:r>
      <w:r w:rsidRPr="00AB1809">
        <w:rPr>
          <w:rFonts w:ascii="Times New Roman" w:hAnsi="Times New Roman" w:cs="Times New Roman"/>
          <w:sz w:val="24"/>
          <w:szCs w:val="24"/>
        </w:rPr>
        <w:t>:10.1080/01650250444000405</w:t>
      </w:r>
    </w:p>
    <w:p w:rsidR="00842257" w:rsidRPr="00320D92" w:rsidRDefault="00842257" w:rsidP="00842257">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Cummings, J. L., &amp; Jackson, P. B. (2008). Race, gender, and SES disparities in self-assessed health, 1974-2004. </w:t>
      </w:r>
      <w:r w:rsidRPr="00320D92">
        <w:rPr>
          <w:rFonts w:ascii="Times New Roman" w:hAnsi="Times New Roman" w:cs="Times New Roman"/>
          <w:i/>
          <w:sz w:val="24"/>
          <w:szCs w:val="24"/>
        </w:rPr>
        <w:t>Research on Aging, 30</w:t>
      </w:r>
      <w:r w:rsidRPr="00320D92">
        <w:rPr>
          <w:rFonts w:ascii="Times New Roman" w:hAnsi="Times New Roman" w:cs="Times New Roman"/>
          <w:sz w:val="24"/>
          <w:szCs w:val="24"/>
        </w:rPr>
        <w:t xml:space="preserve">(2), 137-167. </w:t>
      </w:r>
      <w:r w:rsidRPr="00320D92">
        <w:rPr>
          <w:rFonts w:ascii="Times New Roman" w:hAnsi="Times New Roman" w:cs="Times New Roman"/>
          <w:bCs/>
          <w:sz w:val="24"/>
          <w:szCs w:val="24"/>
          <w:lang w:val="en"/>
        </w:rPr>
        <w:t>doi:</w:t>
      </w:r>
      <w:r w:rsidRPr="00320D92">
        <w:rPr>
          <w:rStyle w:val="slug-doi"/>
          <w:rFonts w:ascii="Times New Roman" w:hAnsi="Times New Roman" w:cs="Times New Roman"/>
          <w:bCs/>
          <w:sz w:val="24"/>
          <w:szCs w:val="24"/>
          <w:lang w:val="en"/>
        </w:rPr>
        <w:t>10.1177/0164027507311835</w:t>
      </w:r>
    </w:p>
    <w:p w:rsidR="006D370A" w:rsidRPr="00320D92" w:rsidRDefault="00AC2E5A" w:rsidP="009D4E2E">
      <w:pPr>
        <w:autoSpaceDE w:val="0"/>
        <w:autoSpaceDN w:val="0"/>
        <w:adjustRightInd w:val="0"/>
        <w:spacing w:after="0" w:line="480" w:lineRule="auto"/>
        <w:ind w:left="270" w:hanging="270"/>
        <w:rPr>
          <w:rFonts w:ascii="Times New Roman" w:hAnsi="Times New Roman" w:cs="Times New Roman"/>
          <w:i/>
          <w:iCs/>
          <w:sz w:val="24"/>
          <w:szCs w:val="24"/>
        </w:rPr>
      </w:pPr>
      <w:r w:rsidRPr="00320D92">
        <w:rPr>
          <w:rFonts w:ascii="Times New Roman" w:hAnsi="Times New Roman" w:cs="Times New Roman"/>
          <w:sz w:val="24"/>
          <w:szCs w:val="24"/>
        </w:rPr>
        <w:t xml:space="preserve">Curl, A.L., &amp; Townsend, A.L. (2008). Retirement transitions among married couples. </w:t>
      </w:r>
      <w:r w:rsidR="006D370A" w:rsidRPr="00320D92">
        <w:rPr>
          <w:rFonts w:ascii="Times New Roman" w:hAnsi="Times New Roman" w:cs="Times New Roman"/>
          <w:i/>
          <w:iCs/>
          <w:sz w:val="24"/>
          <w:szCs w:val="24"/>
        </w:rPr>
        <w:t xml:space="preserve">Journal </w:t>
      </w:r>
      <w:r w:rsidRPr="00320D92">
        <w:rPr>
          <w:rFonts w:ascii="Times New Roman" w:hAnsi="Times New Roman" w:cs="Times New Roman"/>
          <w:i/>
          <w:iCs/>
          <w:sz w:val="24"/>
          <w:szCs w:val="24"/>
        </w:rPr>
        <w:t>of Workplace Behavioral Health</w:t>
      </w:r>
      <w:r w:rsidRPr="00320D92">
        <w:rPr>
          <w:rFonts w:ascii="Times New Roman" w:hAnsi="Times New Roman" w:cs="Times New Roman"/>
          <w:sz w:val="24"/>
          <w:szCs w:val="24"/>
        </w:rPr>
        <w:t xml:space="preserve">, </w:t>
      </w:r>
      <w:r w:rsidRPr="00320D92">
        <w:rPr>
          <w:rFonts w:ascii="Times New Roman" w:hAnsi="Times New Roman" w:cs="Times New Roman"/>
          <w:i/>
          <w:iCs/>
          <w:sz w:val="24"/>
          <w:szCs w:val="24"/>
        </w:rPr>
        <w:t>23</w:t>
      </w:r>
      <w:r w:rsidRPr="00320D92">
        <w:rPr>
          <w:rFonts w:ascii="Times New Roman" w:hAnsi="Times New Roman" w:cs="Times New Roman"/>
          <w:sz w:val="24"/>
          <w:szCs w:val="24"/>
        </w:rPr>
        <w:t>(1/2), 89-107.</w:t>
      </w:r>
      <w:r w:rsidR="006D370A" w:rsidRPr="00320D92">
        <w:rPr>
          <w:rFonts w:ascii="Times New Roman" w:hAnsi="Times New Roman" w:cs="Times New Roman"/>
          <w:i/>
          <w:iCs/>
          <w:sz w:val="24"/>
          <w:szCs w:val="24"/>
        </w:rPr>
        <w:t xml:space="preserve"> </w:t>
      </w:r>
      <w:r w:rsidR="007F46E8" w:rsidRPr="00320D92">
        <w:rPr>
          <w:rFonts w:ascii="Times New Roman" w:hAnsi="Times New Roman" w:cs="Times New Roman"/>
          <w:sz w:val="24"/>
          <w:szCs w:val="24"/>
        </w:rPr>
        <w:t>doi:</w:t>
      </w:r>
      <w:r w:rsidR="007F46E8" w:rsidRPr="00320D92">
        <w:rPr>
          <w:rStyle w:val="apple-style-span"/>
          <w:rFonts w:ascii="Times New Roman" w:hAnsi="Times New Roman" w:cs="Times New Roman"/>
          <w:sz w:val="24"/>
          <w:szCs w:val="24"/>
        </w:rPr>
        <w:t>10.1080/15555240802189125</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i/>
          <w:iCs/>
          <w:sz w:val="24"/>
          <w:szCs w:val="24"/>
        </w:rPr>
      </w:pPr>
      <w:r w:rsidRPr="00320D92">
        <w:rPr>
          <w:rFonts w:ascii="Times New Roman" w:hAnsi="Times New Roman" w:cs="Times New Roman"/>
          <w:sz w:val="24"/>
          <w:szCs w:val="24"/>
        </w:rPr>
        <w:t xml:space="preserve">Dave, D., Rashad, I., &amp; Spasojevic, J. (2008). </w:t>
      </w:r>
      <w:r w:rsidRPr="00320D92">
        <w:rPr>
          <w:rFonts w:ascii="Times New Roman" w:hAnsi="Times New Roman" w:cs="Times New Roman"/>
          <w:iCs/>
          <w:sz w:val="24"/>
          <w:szCs w:val="24"/>
        </w:rPr>
        <w:t>The effects of re</w:t>
      </w:r>
      <w:r w:rsidR="006D370A" w:rsidRPr="00320D92">
        <w:rPr>
          <w:rFonts w:ascii="Times New Roman" w:hAnsi="Times New Roman" w:cs="Times New Roman"/>
          <w:iCs/>
          <w:sz w:val="24"/>
          <w:szCs w:val="24"/>
        </w:rPr>
        <w:t xml:space="preserve">tirement on physical and mental </w:t>
      </w:r>
      <w:r w:rsidRPr="00320D92">
        <w:rPr>
          <w:rFonts w:ascii="Times New Roman" w:hAnsi="Times New Roman" w:cs="Times New Roman"/>
          <w:iCs/>
          <w:sz w:val="24"/>
          <w:szCs w:val="24"/>
        </w:rPr>
        <w:t>health outcomes</w:t>
      </w:r>
      <w:r w:rsidRPr="00320D92">
        <w:rPr>
          <w:rFonts w:ascii="Times New Roman" w:hAnsi="Times New Roman" w:cs="Times New Roman"/>
          <w:sz w:val="24"/>
          <w:szCs w:val="24"/>
        </w:rPr>
        <w:t xml:space="preserve">. </w:t>
      </w:r>
      <w:r w:rsidRPr="00320D92">
        <w:rPr>
          <w:rFonts w:ascii="Times New Roman" w:hAnsi="Times New Roman" w:cs="Times New Roman"/>
          <w:i/>
          <w:iCs/>
          <w:sz w:val="24"/>
          <w:szCs w:val="24"/>
        </w:rPr>
        <w:t>Southern Economic Journal, 75</w:t>
      </w:r>
      <w:r w:rsidRPr="00320D92">
        <w:rPr>
          <w:rFonts w:ascii="Times New Roman" w:hAnsi="Times New Roman" w:cs="Times New Roman"/>
          <w:sz w:val="24"/>
          <w:szCs w:val="24"/>
        </w:rPr>
        <w:t>(2), 497-523.</w:t>
      </w:r>
      <w:r w:rsidR="005C6CA9" w:rsidRPr="00320D92">
        <w:rPr>
          <w:rFonts w:ascii="Times New Roman" w:hAnsi="Times New Roman" w:cs="Times New Roman"/>
          <w:sz w:val="24"/>
          <w:szCs w:val="24"/>
        </w:rPr>
        <w:t xml:space="preserve"> Retrieved from </w:t>
      </w:r>
      <w:r w:rsidR="005C6CA9" w:rsidRPr="00320D92">
        <w:rPr>
          <w:rFonts w:ascii="Times New Roman" w:hAnsi="Times New Roman" w:cs="Times New Roman"/>
          <w:sz w:val="24"/>
          <w:szCs w:val="24"/>
          <w:lang w:val="en"/>
        </w:rPr>
        <w:t>www.jstor.org/stable/27751397</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Davey, A., &amp; Szinovacz, M.E. (2004). Dimensions of marital quality and retirement. </w:t>
      </w:r>
      <w:r w:rsidRPr="00320D92">
        <w:rPr>
          <w:rFonts w:ascii="Times New Roman" w:hAnsi="Times New Roman" w:cs="Times New Roman"/>
          <w:i/>
          <w:iCs/>
          <w:sz w:val="24"/>
          <w:szCs w:val="24"/>
        </w:rPr>
        <w:t>Journal of</w:t>
      </w:r>
      <w:r w:rsidR="00D713D3" w:rsidRPr="00320D92">
        <w:rPr>
          <w:rFonts w:ascii="Times New Roman" w:hAnsi="Times New Roman" w:cs="Times New Roman"/>
          <w:i/>
          <w:iCs/>
          <w:sz w:val="24"/>
          <w:szCs w:val="24"/>
        </w:rPr>
        <w:t xml:space="preserve"> </w:t>
      </w:r>
      <w:r w:rsidRPr="00320D92">
        <w:rPr>
          <w:rFonts w:ascii="Times New Roman" w:hAnsi="Times New Roman" w:cs="Times New Roman"/>
          <w:i/>
          <w:iCs/>
          <w:sz w:val="24"/>
          <w:szCs w:val="24"/>
        </w:rPr>
        <w:t>Family Issues, 25</w:t>
      </w:r>
      <w:r w:rsidRPr="00320D92">
        <w:rPr>
          <w:rFonts w:ascii="Times New Roman" w:hAnsi="Times New Roman" w:cs="Times New Roman"/>
          <w:sz w:val="24"/>
          <w:szCs w:val="24"/>
        </w:rPr>
        <w:t>(4), 431-464.</w:t>
      </w:r>
      <w:r w:rsidR="007F46E8" w:rsidRPr="00320D92">
        <w:rPr>
          <w:rFonts w:ascii="Times New Roman" w:hAnsi="Times New Roman" w:cs="Times New Roman"/>
          <w:sz w:val="24"/>
          <w:szCs w:val="24"/>
        </w:rPr>
        <w:t xml:space="preserve"> doi:10.1177/0192513X03257698</w:t>
      </w:r>
    </w:p>
    <w:p w:rsidR="00D96150" w:rsidRPr="00C25225" w:rsidRDefault="00D96150" w:rsidP="00C25225">
      <w:pPr>
        <w:autoSpaceDE w:val="0"/>
        <w:autoSpaceDN w:val="0"/>
        <w:adjustRightInd w:val="0"/>
        <w:spacing w:after="0" w:line="480" w:lineRule="auto"/>
        <w:ind w:left="270" w:hanging="270"/>
        <w:rPr>
          <w:rFonts w:ascii="Times New Roman" w:hAnsi="Times New Roman" w:cs="Times New Roman"/>
          <w:sz w:val="24"/>
          <w:szCs w:val="24"/>
        </w:rPr>
      </w:pPr>
      <w:r w:rsidRPr="00C25225">
        <w:rPr>
          <w:rFonts w:ascii="Times New Roman" w:hAnsi="Times New Roman" w:cs="Times New Roman"/>
          <w:sz w:val="24"/>
          <w:szCs w:val="24"/>
        </w:rPr>
        <w:t xml:space="preserve">Ekerdt, D.J. (2010). Frontiers of research on work and retirement. </w:t>
      </w:r>
      <w:r w:rsidRPr="00C25225">
        <w:rPr>
          <w:rFonts w:ascii="Times New Roman" w:hAnsi="Times New Roman" w:cs="Times New Roman"/>
          <w:i/>
          <w:iCs/>
          <w:sz w:val="24"/>
          <w:szCs w:val="24"/>
        </w:rPr>
        <w:t>Journal of Gerontology: Social Sciences, 65B</w:t>
      </w:r>
      <w:r w:rsidRPr="00C25225">
        <w:rPr>
          <w:rFonts w:ascii="Times New Roman" w:hAnsi="Times New Roman" w:cs="Times New Roman"/>
          <w:iCs/>
          <w:sz w:val="24"/>
          <w:szCs w:val="24"/>
        </w:rPr>
        <w:t>(1)</w:t>
      </w:r>
      <w:r w:rsidRPr="00C25225">
        <w:rPr>
          <w:rFonts w:ascii="Times New Roman" w:hAnsi="Times New Roman" w:cs="Times New Roman"/>
          <w:sz w:val="24"/>
          <w:szCs w:val="24"/>
        </w:rPr>
        <w:t>, 69</w:t>
      </w:r>
      <w:r w:rsidR="000410A1" w:rsidRPr="00C25225">
        <w:rPr>
          <w:rFonts w:ascii="Times New Roman" w:hAnsi="Times New Roman" w:cs="Times New Roman"/>
          <w:sz w:val="24"/>
          <w:szCs w:val="24"/>
        </w:rPr>
        <w:t>-</w:t>
      </w:r>
      <w:r w:rsidR="001B0A8E" w:rsidRPr="00C25225">
        <w:rPr>
          <w:rFonts w:ascii="Times New Roman" w:hAnsi="Times New Roman" w:cs="Times New Roman"/>
          <w:sz w:val="24"/>
          <w:szCs w:val="24"/>
        </w:rPr>
        <w:t>80.</w:t>
      </w:r>
      <w:r w:rsidRPr="00C25225">
        <w:rPr>
          <w:rFonts w:ascii="Times New Roman" w:hAnsi="Times New Roman" w:cs="Times New Roman"/>
          <w:sz w:val="24"/>
          <w:szCs w:val="24"/>
        </w:rPr>
        <w:t xml:space="preserve"> doi:10.1093/geronb/gbp109</w:t>
      </w:r>
    </w:p>
    <w:p w:rsidR="00C25225" w:rsidRPr="00DE7BE9" w:rsidRDefault="00C25225" w:rsidP="00C25225">
      <w:pPr>
        <w:autoSpaceDE w:val="0"/>
        <w:autoSpaceDN w:val="0"/>
        <w:adjustRightInd w:val="0"/>
        <w:spacing w:after="0" w:line="480" w:lineRule="auto"/>
        <w:ind w:left="270" w:hanging="270"/>
        <w:rPr>
          <w:rFonts w:ascii="Times New Roman" w:hAnsi="Times New Roman" w:cs="Times New Roman"/>
          <w:sz w:val="24"/>
          <w:szCs w:val="24"/>
        </w:rPr>
      </w:pPr>
      <w:r w:rsidRPr="00DE7BE9">
        <w:rPr>
          <w:rFonts w:ascii="Times New Roman" w:hAnsi="Times New Roman" w:cs="Times New Roman"/>
          <w:sz w:val="24"/>
          <w:szCs w:val="24"/>
        </w:rPr>
        <w:lastRenderedPageBreak/>
        <w:t>Elder, G. H., Jr. (1998). The life course and human development. In R. M. Lerner (Ed.),</w:t>
      </w:r>
      <w:r>
        <w:rPr>
          <w:rFonts w:ascii="Times New Roman" w:hAnsi="Times New Roman" w:cs="Times New Roman"/>
          <w:sz w:val="24"/>
          <w:szCs w:val="24"/>
        </w:rPr>
        <w:t xml:space="preserve"> </w:t>
      </w:r>
      <w:r w:rsidRPr="00DE7BE9">
        <w:rPr>
          <w:rFonts w:ascii="Times New Roman" w:hAnsi="Times New Roman" w:cs="Times New Roman"/>
          <w:i/>
          <w:iCs/>
          <w:sz w:val="24"/>
          <w:szCs w:val="24"/>
        </w:rPr>
        <w:t xml:space="preserve">Handbook of child psychology: Volume 1. Theoretical models of human development </w:t>
      </w:r>
      <w:r w:rsidRPr="00DE7BE9">
        <w:rPr>
          <w:rFonts w:ascii="Times New Roman" w:hAnsi="Times New Roman" w:cs="Times New Roman"/>
          <w:sz w:val="24"/>
          <w:szCs w:val="24"/>
        </w:rPr>
        <w:t>(5</w:t>
      </w:r>
      <w:r w:rsidRPr="00DE7BE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E7BE9">
        <w:rPr>
          <w:rFonts w:ascii="Times New Roman" w:hAnsi="Times New Roman" w:cs="Times New Roman"/>
          <w:sz w:val="24"/>
          <w:szCs w:val="24"/>
        </w:rPr>
        <w:t>ed., pp. 939-991). New York</w:t>
      </w:r>
      <w:r>
        <w:rPr>
          <w:rFonts w:ascii="Times New Roman" w:hAnsi="Times New Roman" w:cs="Times New Roman"/>
          <w:sz w:val="24"/>
          <w:szCs w:val="24"/>
        </w:rPr>
        <w:t>, NY</w:t>
      </w:r>
      <w:r w:rsidRPr="00DE7BE9">
        <w:rPr>
          <w:rFonts w:ascii="Times New Roman" w:hAnsi="Times New Roman" w:cs="Times New Roman"/>
          <w:sz w:val="24"/>
          <w:szCs w:val="24"/>
        </w:rPr>
        <w:t>: John Wiley.</w:t>
      </w:r>
    </w:p>
    <w:p w:rsidR="00AC2E5A" w:rsidRPr="00320D92" w:rsidRDefault="00AC2E5A" w:rsidP="00C25225">
      <w:pPr>
        <w:autoSpaceDE w:val="0"/>
        <w:autoSpaceDN w:val="0"/>
        <w:adjustRightInd w:val="0"/>
        <w:spacing w:after="0" w:line="480" w:lineRule="auto"/>
        <w:ind w:left="270" w:hanging="270"/>
        <w:rPr>
          <w:rFonts w:ascii="Times New Roman" w:hAnsi="Times New Roman" w:cs="Times New Roman"/>
          <w:sz w:val="24"/>
          <w:szCs w:val="24"/>
        </w:rPr>
      </w:pPr>
      <w:r w:rsidRPr="00C25225">
        <w:rPr>
          <w:rFonts w:ascii="Times New Roman" w:hAnsi="Times New Roman" w:cs="Times New Roman"/>
          <w:sz w:val="24"/>
          <w:szCs w:val="24"/>
        </w:rPr>
        <w:t xml:space="preserve">Ferraro, K.F., Farmer, M.M., &amp; Wybraniec, J.A. (1997). Health trajectories: Long-term </w:t>
      </w:r>
      <w:r w:rsidRPr="00320D92">
        <w:rPr>
          <w:rFonts w:ascii="Times New Roman" w:hAnsi="Times New Roman" w:cs="Times New Roman"/>
          <w:sz w:val="24"/>
          <w:szCs w:val="24"/>
        </w:rPr>
        <w:t>dynamics</w:t>
      </w:r>
      <w:r w:rsidR="006D370A"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among Black and White adults. </w:t>
      </w:r>
      <w:r w:rsidRPr="00320D92">
        <w:rPr>
          <w:rFonts w:ascii="Times New Roman" w:hAnsi="Times New Roman" w:cs="Times New Roman"/>
          <w:i/>
          <w:iCs/>
          <w:sz w:val="24"/>
          <w:szCs w:val="24"/>
        </w:rPr>
        <w:t>Journal of Health and Social Behavior, 38</w:t>
      </w:r>
      <w:r w:rsidRPr="00320D92">
        <w:rPr>
          <w:rFonts w:ascii="Times New Roman" w:hAnsi="Times New Roman" w:cs="Times New Roman"/>
          <w:sz w:val="24"/>
          <w:szCs w:val="24"/>
        </w:rPr>
        <w:t>(1), 38-54.</w:t>
      </w:r>
      <w:r w:rsidR="007F46E8" w:rsidRPr="00320D92">
        <w:rPr>
          <w:rFonts w:ascii="Times New Roman" w:hAnsi="Times New Roman" w:cs="Times New Roman"/>
          <w:sz w:val="24"/>
          <w:szCs w:val="24"/>
        </w:rPr>
        <w:t xml:space="preserve"> doi:10.2307/2955360</w:t>
      </w:r>
    </w:p>
    <w:p w:rsidR="00522965" w:rsidRPr="00320D92" w:rsidRDefault="00522965"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Ferraro, K.F., &amp; Feller, J.R. (1996). Self and age differences in defining health situations: A comparison of measurement strategies. </w:t>
      </w:r>
      <w:r w:rsidRPr="00320D92">
        <w:rPr>
          <w:rFonts w:ascii="Times New Roman" w:hAnsi="Times New Roman" w:cs="Times New Roman"/>
          <w:i/>
          <w:iCs/>
          <w:sz w:val="24"/>
          <w:szCs w:val="24"/>
        </w:rPr>
        <w:t>Research on Aging, 18</w:t>
      </w:r>
      <w:r w:rsidRPr="00320D92">
        <w:rPr>
          <w:rFonts w:ascii="Times New Roman" w:hAnsi="Times New Roman" w:cs="Times New Roman"/>
          <w:sz w:val="24"/>
          <w:szCs w:val="24"/>
        </w:rPr>
        <w:t>(2), 175-201.</w:t>
      </w:r>
      <w:r w:rsidR="00DA2587" w:rsidRPr="00320D92">
        <w:rPr>
          <w:rFonts w:ascii="Times New Roman" w:hAnsi="Times New Roman" w:cs="Times New Roman"/>
          <w:sz w:val="24"/>
          <w:szCs w:val="24"/>
        </w:rPr>
        <w:t xml:space="preserve"> doi:10.1177/0164027596182002</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Flippen, C.A. (2005). Minority workers and pathways to retirement. In R. B. Hudson (Ed.), </w:t>
      </w:r>
      <w:r w:rsidRPr="00320D92">
        <w:rPr>
          <w:rFonts w:ascii="Times New Roman" w:hAnsi="Times New Roman" w:cs="Times New Roman"/>
          <w:i/>
          <w:iCs/>
          <w:sz w:val="24"/>
          <w:szCs w:val="24"/>
        </w:rPr>
        <w:t>The</w:t>
      </w:r>
      <w:r w:rsidR="00D713D3" w:rsidRPr="00320D92">
        <w:rPr>
          <w:rFonts w:ascii="Times New Roman" w:hAnsi="Times New Roman" w:cs="Times New Roman"/>
          <w:i/>
          <w:iCs/>
          <w:sz w:val="24"/>
          <w:szCs w:val="24"/>
        </w:rPr>
        <w:t xml:space="preserve"> </w:t>
      </w:r>
      <w:r w:rsidRPr="00320D92">
        <w:rPr>
          <w:rFonts w:ascii="Times New Roman" w:hAnsi="Times New Roman" w:cs="Times New Roman"/>
          <w:i/>
          <w:iCs/>
          <w:sz w:val="24"/>
          <w:szCs w:val="24"/>
        </w:rPr>
        <w:t xml:space="preserve">new politics of old age policy </w:t>
      </w:r>
      <w:r w:rsidRPr="00320D92">
        <w:rPr>
          <w:rFonts w:ascii="Times New Roman" w:hAnsi="Times New Roman" w:cs="Times New Roman"/>
          <w:sz w:val="24"/>
          <w:szCs w:val="24"/>
        </w:rPr>
        <w:t>(pp. 129-156). Baltimore</w:t>
      </w:r>
      <w:r w:rsidR="005C6CA9" w:rsidRPr="00320D92">
        <w:rPr>
          <w:rFonts w:ascii="Times New Roman" w:hAnsi="Times New Roman" w:cs="Times New Roman"/>
          <w:sz w:val="24"/>
          <w:szCs w:val="24"/>
        </w:rPr>
        <w:t>, MD</w:t>
      </w:r>
      <w:r w:rsidRPr="00320D92">
        <w:rPr>
          <w:rFonts w:ascii="Times New Roman" w:hAnsi="Times New Roman" w:cs="Times New Roman"/>
          <w:sz w:val="24"/>
          <w:szCs w:val="24"/>
        </w:rPr>
        <w:t>: Johns Hopkins University Press.</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Gall, T.L., Evans, D.R., &amp; Howard, J. (1997). The retirement adjustment process: Changes in</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the well-being of male retirees across time. </w:t>
      </w:r>
      <w:r w:rsidRPr="00320D92">
        <w:rPr>
          <w:rFonts w:ascii="Times New Roman" w:hAnsi="Times New Roman" w:cs="Times New Roman"/>
          <w:i/>
          <w:iCs/>
          <w:sz w:val="24"/>
          <w:szCs w:val="24"/>
        </w:rPr>
        <w:t>Journals of Gerontology, 52B</w:t>
      </w:r>
      <w:r w:rsidRPr="00320D92">
        <w:rPr>
          <w:rFonts w:ascii="Times New Roman" w:hAnsi="Times New Roman" w:cs="Times New Roman"/>
          <w:sz w:val="24"/>
          <w:szCs w:val="24"/>
        </w:rPr>
        <w:t>(3), P110-P117.</w:t>
      </w:r>
      <w:r w:rsidR="00577160" w:rsidRPr="00320D92">
        <w:rPr>
          <w:rFonts w:ascii="Times New Roman" w:hAnsi="Times New Roman" w:cs="Times New Roman"/>
          <w:sz w:val="24"/>
          <w:szCs w:val="24"/>
        </w:rPr>
        <w:t xml:space="preserve"> doi:10.1093/geronb/52B.3.P110</w:t>
      </w:r>
    </w:p>
    <w:p w:rsidR="00AC2E5A" w:rsidRPr="00320D92" w:rsidRDefault="00AC2E5A" w:rsidP="009D4E2E">
      <w:pPr>
        <w:autoSpaceDE w:val="0"/>
        <w:autoSpaceDN w:val="0"/>
        <w:adjustRightInd w:val="0"/>
        <w:spacing w:after="0" w:line="480" w:lineRule="auto"/>
        <w:ind w:left="270" w:right="-90" w:hanging="270"/>
        <w:rPr>
          <w:rFonts w:ascii="Times New Roman" w:hAnsi="Times New Roman" w:cs="Times New Roman"/>
          <w:sz w:val="24"/>
          <w:szCs w:val="24"/>
        </w:rPr>
      </w:pPr>
      <w:r w:rsidRPr="00320D92">
        <w:rPr>
          <w:rFonts w:ascii="Times New Roman" w:hAnsi="Times New Roman" w:cs="Times New Roman"/>
          <w:sz w:val="24"/>
          <w:szCs w:val="24"/>
        </w:rPr>
        <w:t>Gustman, A.L., &amp; Steinmeier, T.L. (2000). Retirement outcom</w:t>
      </w:r>
      <w:r w:rsidR="00D713D3" w:rsidRPr="00320D92">
        <w:rPr>
          <w:rFonts w:ascii="Times New Roman" w:hAnsi="Times New Roman" w:cs="Times New Roman"/>
          <w:sz w:val="24"/>
          <w:szCs w:val="24"/>
        </w:rPr>
        <w:t xml:space="preserve">es in the Health and Retirement </w:t>
      </w:r>
      <w:r w:rsidRPr="00320D92">
        <w:rPr>
          <w:rFonts w:ascii="Times New Roman" w:hAnsi="Times New Roman" w:cs="Times New Roman"/>
          <w:sz w:val="24"/>
          <w:szCs w:val="24"/>
        </w:rPr>
        <w:t xml:space="preserve">Study. </w:t>
      </w:r>
      <w:r w:rsidRPr="00320D92">
        <w:rPr>
          <w:rFonts w:ascii="Times New Roman" w:hAnsi="Times New Roman" w:cs="Times New Roman"/>
          <w:i/>
          <w:iCs/>
          <w:sz w:val="24"/>
          <w:szCs w:val="24"/>
        </w:rPr>
        <w:t>Social Security Bulletin, 63</w:t>
      </w:r>
      <w:r w:rsidRPr="00320D92">
        <w:rPr>
          <w:rFonts w:ascii="Times New Roman" w:hAnsi="Times New Roman" w:cs="Times New Roman"/>
          <w:sz w:val="24"/>
          <w:szCs w:val="24"/>
        </w:rPr>
        <w:t>(4), 57-70.</w:t>
      </w:r>
      <w:r w:rsidR="00577160" w:rsidRPr="00320D92">
        <w:rPr>
          <w:rFonts w:ascii="Times New Roman" w:hAnsi="Times New Roman" w:cs="Times New Roman"/>
          <w:sz w:val="24"/>
          <w:szCs w:val="24"/>
        </w:rPr>
        <w:t xml:space="preserve"> Retrieved from</w:t>
      </w:r>
      <w:r w:rsidR="0026023F" w:rsidRPr="00320D92">
        <w:rPr>
          <w:rFonts w:ascii="Times New Roman" w:hAnsi="Times New Roman" w:cs="Times New Roman"/>
          <w:sz w:val="24"/>
          <w:szCs w:val="24"/>
        </w:rPr>
        <w:t xml:space="preserve"> </w:t>
      </w:r>
      <w:r w:rsidR="00577160" w:rsidRPr="00320D92">
        <w:rPr>
          <w:rFonts w:ascii="Times New Roman" w:hAnsi="Times New Roman" w:cs="Times New Roman"/>
          <w:sz w:val="24"/>
          <w:szCs w:val="24"/>
        </w:rPr>
        <w:t>http://dx.doi.org/10.2307/146278</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Haynes, S.G., McMichael, A.J., &amp; Tyroler, H.A. (1987). Stres</w:t>
      </w:r>
      <w:r w:rsidR="00D713D3" w:rsidRPr="00320D92">
        <w:rPr>
          <w:rFonts w:ascii="Times New Roman" w:hAnsi="Times New Roman" w:cs="Times New Roman"/>
          <w:sz w:val="24"/>
          <w:szCs w:val="24"/>
        </w:rPr>
        <w:t xml:space="preserve">s research in the evaluation of </w:t>
      </w:r>
      <w:r w:rsidRPr="00320D92">
        <w:rPr>
          <w:rFonts w:ascii="Times New Roman" w:hAnsi="Times New Roman" w:cs="Times New Roman"/>
          <w:sz w:val="24"/>
          <w:szCs w:val="24"/>
        </w:rPr>
        <w:t xml:space="preserve">illness and death around normal, involuntary retirement: A review. In L. Levi (Ed.), </w:t>
      </w:r>
      <w:r w:rsidRPr="00320D92">
        <w:rPr>
          <w:rFonts w:ascii="Times New Roman" w:hAnsi="Times New Roman" w:cs="Times New Roman"/>
          <w:i/>
          <w:iCs/>
          <w:sz w:val="24"/>
          <w:szCs w:val="24"/>
        </w:rPr>
        <w:t>Society,</w:t>
      </w:r>
      <w:r w:rsidR="00D713D3" w:rsidRPr="00320D92">
        <w:rPr>
          <w:rFonts w:ascii="Times New Roman" w:hAnsi="Times New Roman" w:cs="Times New Roman"/>
          <w:i/>
          <w:iCs/>
          <w:sz w:val="24"/>
          <w:szCs w:val="24"/>
        </w:rPr>
        <w:t xml:space="preserve"> </w:t>
      </w:r>
      <w:r w:rsidRPr="00320D92">
        <w:rPr>
          <w:rFonts w:ascii="Times New Roman" w:hAnsi="Times New Roman" w:cs="Times New Roman"/>
          <w:i/>
          <w:iCs/>
          <w:sz w:val="24"/>
          <w:szCs w:val="24"/>
        </w:rPr>
        <w:t xml:space="preserve">stress, and disease: Volume 5: Old age </w:t>
      </w:r>
      <w:r w:rsidRPr="00320D92">
        <w:rPr>
          <w:rFonts w:ascii="Times New Roman" w:hAnsi="Times New Roman" w:cs="Times New Roman"/>
          <w:sz w:val="24"/>
          <w:szCs w:val="24"/>
        </w:rPr>
        <w:t>(pp. 204-218). Oxford, England: Oxford University.</w:t>
      </w:r>
    </w:p>
    <w:p w:rsidR="003D7E9F" w:rsidRPr="00320D92" w:rsidRDefault="003D7E9F"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Health and Retirement Study. (2011). HRS 1992-2010 public use dataset. Produced and distributed by the University of Michigan with funding from the National Institute on Aging (grant number NIA U01AG009740). Ann Arbor, MI.</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Ho, J.-H., &amp; Raymo, J.M. (2009). Expectations and realization of joint retirement among dual</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worker</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couples. </w:t>
      </w:r>
      <w:r w:rsidRPr="00320D92">
        <w:rPr>
          <w:rFonts w:ascii="Times New Roman" w:hAnsi="Times New Roman" w:cs="Times New Roman"/>
          <w:i/>
          <w:iCs/>
          <w:sz w:val="24"/>
          <w:szCs w:val="24"/>
        </w:rPr>
        <w:t>Research on Aging, 31</w:t>
      </w:r>
      <w:r w:rsidRPr="00320D92">
        <w:rPr>
          <w:rFonts w:ascii="Times New Roman" w:hAnsi="Times New Roman" w:cs="Times New Roman"/>
          <w:sz w:val="24"/>
          <w:szCs w:val="24"/>
        </w:rPr>
        <w:t>(2), 153-179.</w:t>
      </w:r>
      <w:r w:rsidR="00577160" w:rsidRPr="00320D92">
        <w:rPr>
          <w:rFonts w:ascii="Times New Roman" w:hAnsi="Times New Roman" w:cs="Times New Roman"/>
          <w:sz w:val="24"/>
          <w:szCs w:val="24"/>
        </w:rPr>
        <w:t xml:space="preserve"> </w:t>
      </w:r>
      <w:r w:rsidR="00577160" w:rsidRPr="00320D92">
        <w:rPr>
          <w:rStyle w:val="slug-metadata-note3"/>
          <w:rFonts w:ascii="Times New Roman" w:hAnsi="Times New Roman" w:cs="Times New Roman"/>
          <w:sz w:val="24"/>
          <w:szCs w:val="24"/>
          <w:specVanish w:val="0"/>
        </w:rPr>
        <w:t>doi:</w:t>
      </w:r>
      <w:r w:rsidR="00577160" w:rsidRPr="00320D92">
        <w:rPr>
          <w:rStyle w:val="slug-doi"/>
          <w:rFonts w:ascii="Times New Roman" w:hAnsi="Times New Roman" w:cs="Times New Roman"/>
          <w:sz w:val="24"/>
          <w:szCs w:val="24"/>
        </w:rPr>
        <w:t>10.1177/0164027508328308</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lastRenderedPageBreak/>
        <w:t xml:space="preserve">House, J.S., Kessler, R.C., Herzog, A.R., Mero, R.P., Kinney, </w:t>
      </w:r>
      <w:r w:rsidR="00D713D3" w:rsidRPr="00320D92">
        <w:rPr>
          <w:rFonts w:ascii="Times New Roman" w:hAnsi="Times New Roman" w:cs="Times New Roman"/>
          <w:sz w:val="24"/>
          <w:szCs w:val="24"/>
        </w:rPr>
        <w:t xml:space="preserve">A.M., &amp; Breslow, M.J. (1990). </w:t>
      </w:r>
      <w:r w:rsidRPr="00320D92">
        <w:rPr>
          <w:rFonts w:ascii="Times New Roman" w:hAnsi="Times New Roman" w:cs="Times New Roman"/>
          <w:sz w:val="24"/>
          <w:szCs w:val="24"/>
        </w:rPr>
        <w:t xml:space="preserve">Age, socioeconomic status, and health. </w:t>
      </w:r>
      <w:r w:rsidRPr="00320D92">
        <w:rPr>
          <w:rFonts w:ascii="Times New Roman" w:hAnsi="Times New Roman" w:cs="Times New Roman"/>
          <w:i/>
          <w:iCs/>
          <w:sz w:val="24"/>
          <w:szCs w:val="24"/>
        </w:rPr>
        <w:t>Milbank Quarterly, 68</w:t>
      </w:r>
      <w:r w:rsidRPr="00320D92">
        <w:rPr>
          <w:rFonts w:ascii="Times New Roman" w:hAnsi="Times New Roman" w:cs="Times New Roman"/>
          <w:sz w:val="24"/>
          <w:szCs w:val="24"/>
        </w:rPr>
        <w:t>(3), 383-411.</w:t>
      </w:r>
      <w:r w:rsidR="00577160" w:rsidRPr="00320D92">
        <w:rPr>
          <w:rFonts w:ascii="Times New Roman" w:hAnsi="Times New Roman" w:cs="Times New Roman"/>
          <w:sz w:val="24"/>
          <w:szCs w:val="24"/>
        </w:rPr>
        <w:t xml:space="preserve"> </w:t>
      </w:r>
      <w:r w:rsidR="00DA2587" w:rsidRPr="00320D92">
        <w:rPr>
          <w:rFonts w:ascii="Times New Roman" w:hAnsi="Times New Roman" w:cs="Times New Roman"/>
          <w:sz w:val="24"/>
          <w:szCs w:val="24"/>
        </w:rPr>
        <w:br/>
      </w:r>
      <w:r w:rsidR="00577160" w:rsidRPr="00320D92">
        <w:rPr>
          <w:rFonts w:ascii="Times New Roman" w:hAnsi="Times New Roman" w:cs="Times New Roman"/>
          <w:sz w:val="24"/>
          <w:szCs w:val="24"/>
        </w:rPr>
        <w:t>doi:10.2307/3350111</w:t>
      </w:r>
    </w:p>
    <w:p w:rsidR="00522965" w:rsidRPr="00320D92" w:rsidRDefault="00522965"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Idler, E.L., &amp; Benyamini, Y. (1997). Self-rated health and mortality: A review of twenty-seven community studies. </w:t>
      </w:r>
      <w:r w:rsidRPr="00320D92">
        <w:rPr>
          <w:rFonts w:ascii="Times New Roman" w:hAnsi="Times New Roman" w:cs="Times New Roman"/>
          <w:i/>
          <w:iCs/>
          <w:sz w:val="24"/>
          <w:szCs w:val="24"/>
        </w:rPr>
        <w:t>Journal of Health and Social Behavior, 38</w:t>
      </w:r>
      <w:r w:rsidRPr="00320D92">
        <w:rPr>
          <w:rFonts w:ascii="Times New Roman" w:hAnsi="Times New Roman" w:cs="Times New Roman"/>
          <w:sz w:val="24"/>
          <w:szCs w:val="24"/>
        </w:rPr>
        <w:t>(March), 21-37.</w:t>
      </w:r>
      <w:r w:rsidR="00E972A1" w:rsidRPr="00320D92">
        <w:rPr>
          <w:rFonts w:ascii="Times New Roman" w:hAnsi="Times New Roman" w:cs="Times New Roman"/>
          <w:sz w:val="24"/>
          <w:szCs w:val="24"/>
        </w:rPr>
        <w:t xml:space="preserve"> doi:10.2307/2955359</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Idler, E.L., &amp; McLaughlin, J. (2002). Perceived health. In D. Ekerdt (Ed.), </w:t>
      </w:r>
      <w:r w:rsidRPr="00320D92">
        <w:rPr>
          <w:rFonts w:ascii="Times New Roman" w:hAnsi="Times New Roman" w:cs="Times New Roman"/>
          <w:i/>
          <w:iCs/>
          <w:sz w:val="24"/>
          <w:szCs w:val="24"/>
        </w:rPr>
        <w:t>Encyclopedia of</w:t>
      </w:r>
      <w:r w:rsidR="00D713D3" w:rsidRPr="00320D92">
        <w:rPr>
          <w:rFonts w:ascii="Times New Roman" w:hAnsi="Times New Roman" w:cs="Times New Roman"/>
          <w:i/>
          <w:iCs/>
          <w:sz w:val="24"/>
          <w:szCs w:val="24"/>
        </w:rPr>
        <w:t xml:space="preserve"> </w:t>
      </w:r>
      <w:r w:rsidRPr="00320D92">
        <w:rPr>
          <w:rFonts w:ascii="Times New Roman" w:hAnsi="Times New Roman" w:cs="Times New Roman"/>
          <w:i/>
          <w:iCs/>
          <w:sz w:val="24"/>
          <w:szCs w:val="24"/>
        </w:rPr>
        <w:t xml:space="preserve">aging </w:t>
      </w:r>
      <w:r w:rsidRPr="00320D92">
        <w:rPr>
          <w:rFonts w:ascii="Times New Roman" w:hAnsi="Times New Roman" w:cs="Times New Roman"/>
          <w:sz w:val="24"/>
          <w:szCs w:val="24"/>
        </w:rPr>
        <w:t>(pp. 1069-1070). New York</w:t>
      </w:r>
      <w:r w:rsidR="00E232F3" w:rsidRPr="00320D92">
        <w:rPr>
          <w:rFonts w:ascii="Times New Roman" w:hAnsi="Times New Roman" w:cs="Times New Roman"/>
          <w:sz w:val="24"/>
          <w:szCs w:val="24"/>
        </w:rPr>
        <w:t>, NY</w:t>
      </w:r>
      <w:r w:rsidRPr="00320D92">
        <w:rPr>
          <w:rFonts w:ascii="Times New Roman" w:hAnsi="Times New Roman" w:cs="Times New Roman"/>
          <w:sz w:val="24"/>
          <w:szCs w:val="24"/>
        </w:rPr>
        <w:t>: MacMillan.</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Idler, E.L., Russell, L.B., &amp; Davis, D. (2000). Survival, functio</w:t>
      </w:r>
      <w:r w:rsidR="00D713D3" w:rsidRPr="00320D92">
        <w:rPr>
          <w:rFonts w:ascii="Times New Roman" w:hAnsi="Times New Roman" w:cs="Times New Roman"/>
          <w:sz w:val="24"/>
          <w:szCs w:val="24"/>
        </w:rPr>
        <w:t xml:space="preserve">nal limitations, and self-rated </w:t>
      </w:r>
      <w:r w:rsidRPr="00320D92">
        <w:rPr>
          <w:rFonts w:ascii="Times New Roman" w:hAnsi="Times New Roman" w:cs="Times New Roman"/>
          <w:sz w:val="24"/>
          <w:szCs w:val="24"/>
        </w:rPr>
        <w:t xml:space="preserve">health in the NHANES I Epidemiologic Follow-up Study, 1992. </w:t>
      </w:r>
      <w:r w:rsidRPr="00320D92">
        <w:rPr>
          <w:rFonts w:ascii="Times New Roman" w:hAnsi="Times New Roman" w:cs="Times New Roman"/>
          <w:i/>
          <w:iCs/>
          <w:sz w:val="24"/>
          <w:szCs w:val="24"/>
        </w:rPr>
        <w:t>American Journal of</w:t>
      </w:r>
      <w:r w:rsidR="00D713D3" w:rsidRPr="00320D92">
        <w:rPr>
          <w:rFonts w:ascii="Times New Roman" w:hAnsi="Times New Roman" w:cs="Times New Roman"/>
          <w:i/>
          <w:iCs/>
          <w:sz w:val="24"/>
          <w:szCs w:val="24"/>
        </w:rPr>
        <w:t xml:space="preserve"> </w:t>
      </w:r>
      <w:r w:rsidRPr="00320D92">
        <w:rPr>
          <w:rFonts w:ascii="Times New Roman" w:hAnsi="Times New Roman" w:cs="Times New Roman"/>
          <w:i/>
          <w:iCs/>
          <w:sz w:val="24"/>
          <w:szCs w:val="24"/>
        </w:rPr>
        <w:t>Epidemiology, 152</w:t>
      </w:r>
      <w:r w:rsidRPr="00320D92">
        <w:rPr>
          <w:rFonts w:ascii="Times New Roman" w:hAnsi="Times New Roman" w:cs="Times New Roman"/>
          <w:sz w:val="24"/>
          <w:szCs w:val="24"/>
        </w:rPr>
        <w:t>(9), 874-883.</w:t>
      </w:r>
      <w:r w:rsidR="00577160" w:rsidRPr="00320D92">
        <w:rPr>
          <w:rFonts w:ascii="Times New Roman" w:hAnsi="Times New Roman" w:cs="Times New Roman"/>
          <w:sz w:val="24"/>
          <w:szCs w:val="24"/>
        </w:rPr>
        <w:t xml:space="preserve"> doi:10.1093/aje/152.9.874</w:t>
      </w:r>
    </w:p>
    <w:p w:rsidR="00AC2E5A" w:rsidRPr="00320D92" w:rsidRDefault="00577160"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Institute for Social Research. </w:t>
      </w:r>
      <w:r w:rsidR="00AC2E5A" w:rsidRPr="00320D92">
        <w:rPr>
          <w:rFonts w:ascii="Times New Roman" w:hAnsi="Times New Roman" w:cs="Times New Roman"/>
          <w:sz w:val="24"/>
          <w:szCs w:val="24"/>
        </w:rPr>
        <w:t xml:space="preserve">(2008). </w:t>
      </w:r>
      <w:r w:rsidR="00AC2E5A" w:rsidRPr="00320D92">
        <w:rPr>
          <w:rFonts w:ascii="Times New Roman" w:hAnsi="Times New Roman" w:cs="Times New Roman"/>
          <w:iCs/>
          <w:sz w:val="24"/>
          <w:szCs w:val="24"/>
        </w:rPr>
        <w:t>Design history</w:t>
      </w:r>
      <w:r w:rsidR="00AC2E5A" w:rsidRPr="00320D92">
        <w:rPr>
          <w:rFonts w:ascii="Times New Roman" w:hAnsi="Times New Roman" w:cs="Times New Roman"/>
          <w:sz w:val="24"/>
          <w:szCs w:val="24"/>
        </w:rPr>
        <w:t xml:space="preserve">. </w:t>
      </w:r>
      <w:r w:rsidR="003D35AD" w:rsidRPr="00320D92">
        <w:rPr>
          <w:rFonts w:ascii="Times New Roman" w:hAnsi="Times New Roman" w:cs="Times New Roman"/>
          <w:i/>
          <w:sz w:val="24"/>
          <w:szCs w:val="24"/>
        </w:rPr>
        <w:t>Health and Retirement Study</w:t>
      </w:r>
      <w:r w:rsidR="003D35AD"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Retrieved from</w:t>
      </w:r>
      <w:r w:rsidR="00D713D3" w:rsidRPr="00320D92">
        <w:rPr>
          <w:rFonts w:ascii="Times New Roman" w:hAnsi="Times New Roman" w:cs="Times New Roman"/>
          <w:sz w:val="24"/>
          <w:szCs w:val="24"/>
        </w:rPr>
        <w:t xml:space="preserve"> </w:t>
      </w:r>
      <w:r w:rsidR="00AC2E5A" w:rsidRPr="00320D92">
        <w:rPr>
          <w:rFonts w:ascii="Times New Roman" w:hAnsi="Times New Roman" w:cs="Times New Roman"/>
          <w:sz w:val="24"/>
          <w:szCs w:val="24"/>
        </w:rPr>
        <w:t>http://hrsonline.isr.umich.edu/sitedocs/DesignHistory.pdf</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Karoly, L.A., &amp; Zissimopoulos, J. (2004, March). </w:t>
      </w:r>
      <w:r w:rsidRPr="00320D92">
        <w:rPr>
          <w:rFonts w:ascii="Times New Roman" w:hAnsi="Times New Roman" w:cs="Times New Roman"/>
          <w:i/>
          <w:iCs/>
          <w:sz w:val="24"/>
          <w:szCs w:val="24"/>
        </w:rPr>
        <w:t>Self-employment and the 50+ population</w:t>
      </w:r>
      <w:r w:rsidRPr="00320D92">
        <w:rPr>
          <w:rFonts w:ascii="Times New Roman" w:hAnsi="Times New Roman" w:cs="Times New Roman"/>
          <w:sz w:val="24"/>
          <w:szCs w:val="24"/>
        </w:rPr>
        <w:t>.</w:t>
      </w:r>
      <w:r w:rsidR="00D713D3" w:rsidRPr="00320D92">
        <w:rPr>
          <w:rFonts w:ascii="Times New Roman" w:hAnsi="Times New Roman" w:cs="Times New Roman"/>
          <w:sz w:val="24"/>
          <w:szCs w:val="24"/>
        </w:rPr>
        <w:t xml:space="preserve"> </w:t>
      </w:r>
      <w:r w:rsidR="006354AD" w:rsidRPr="00320D92">
        <w:rPr>
          <w:rFonts w:ascii="Times New Roman" w:hAnsi="Times New Roman" w:cs="Times New Roman"/>
          <w:sz w:val="24"/>
          <w:szCs w:val="24"/>
        </w:rPr>
        <w:t>Washington, DC: AARP Public Policy Institute.</w:t>
      </w:r>
      <w:r w:rsidR="00775A76" w:rsidRPr="00320D92">
        <w:rPr>
          <w:rFonts w:ascii="Times New Roman" w:hAnsi="Times New Roman" w:cs="Times New Roman"/>
          <w:sz w:val="24"/>
          <w:szCs w:val="24"/>
        </w:rPr>
        <w:t xml:space="preserve"> Retrieved from http://assets.aarp.org/rgcenter/econ/2004_03_self_employ.pdf</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Kelley, H.H., Holmes, J.G., Kerr, N.L., Reis, H.T., Rusbult, C.E., &amp; Van Lange, P.A.M.</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(2003). </w:t>
      </w:r>
      <w:r w:rsidRPr="00320D92">
        <w:rPr>
          <w:rFonts w:ascii="Times New Roman" w:hAnsi="Times New Roman" w:cs="Times New Roman"/>
          <w:i/>
          <w:iCs/>
          <w:sz w:val="24"/>
          <w:szCs w:val="24"/>
        </w:rPr>
        <w:t>An atlas of interpersonal situations</w:t>
      </w:r>
      <w:r w:rsidRPr="00320D92">
        <w:rPr>
          <w:rFonts w:ascii="Times New Roman" w:hAnsi="Times New Roman" w:cs="Times New Roman"/>
          <w:sz w:val="24"/>
          <w:szCs w:val="24"/>
        </w:rPr>
        <w:t>. New York</w:t>
      </w:r>
      <w:r w:rsidR="00E232F3" w:rsidRPr="00320D92">
        <w:rPr>
          <w:rFonts w:ascii="Times New Roman" w:hAnsi="Times New Roman" w:cs="Times New Roman"/>
          <w:sz w:val="24"/>
          <w:szCs w:val="24"/>
        </w:rPr>
        <w:t>, NY</w:t>
      </w:r>
      <w:r w:rsidRPr="00320D92">
        <w:rPr>
          <w:rFonts w:ascii="Times New Roman" w:hAnsi="Times New Roman" w:cs="Times New Roman"/>
          <w:sz w:val="24"/>
          <w:szCs w:val="24"/>
        </w:rPr>
        <w:t>: Cambridge University Press.</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Lewis, M.A., McBride, C.M., Pollack, K.I., Puleo, E., Butterfield, R.M., &amp; Emmons, K.M.</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(2006). Understanding health behavior change among couples: An interdependence and</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communal coping approach. </w:t>
      </w:r>
      <w:r w:rsidRPr="00320D92">
        <w:rPr>
          <w:rFonts w:ascii="Times New Roman" w:hAnsi="Times New Roman" w:cs="Times New Roman"/>
          <w:i/>
          <w:iCs/>
          <w:sz w:val="24"/>
          <w:szCs w:val="24"/>
        </w:rPr>
        <w:t>Social Science &amp; Medicine, 62</w:t>
      </w:r>
      <w:r w:rsidRPr="00320D92">
        <w:rPr>
          <w:rFonts w:ascii="Times New Roman" w:hAnsi="Times New Roman" w:cs="Times New Roman"/>
          <w:sz w:val="24"/>
          <w:szCs w:val="24"/>
        </w:rPr>
        <w:t>, 1369-1380.</w:t>
      </w:r>
      <w:r w:rsidR="006354AD" w:rsidRPr="00320D92">
        <w:rPr>
          <w:rFonts w:ascii="Times New Roman" w:hAnsi="Times New Roman" w:cs="Times New Roman"/>
          <w:sz w:val="24"/>
          <w:szCs w:val="24"/>
        </w:rPr>
        <w:t xml:space="preserve"> doi:10.1016/j.socscimed.2005.08.006</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lastRenderedPageBreak/>
        <w:t xml:space="preserve">Liu, X., Spybrook, J., Congdon, R., Martinez, A., &amp; Raudenbush, S. (2006). </w:t>
      </w:r>
      <w:r w:rsidRPr="00320D92">
        <w:rPr>
          <w:rFonts w:ascii="Times New Roman" w:hAnsi="Times New Roman" w:cs="Times New Roman"/>
          <w:i/>
          <w:iCs/>
          <w:sz w:val="24"/>
          <w:szCs w:val="24"/>
        </w:rPr>
        <w:t>Optimal design for</w:t>
      </w:r>
      <w:r w:rsidR="00D713D3" w:rsidRPr="00320D92">
        <w:rPr>
          <w:rFonts w:ascii="Times New Roman" w:hAnsi="Times New Roman" w:cs="Times New Roman"/>
          <w:i/>
          <w:iCs/>
          <w:sz w:val="24"/>
          <w:szCs w:val="24"/>
        </w:rPr>
        <w:t xml:space="preserve"> </w:t>
      </w:r>
      <w:r w:rsidRPr="00320D92">
        <w:rPr>
          <w:rFonts w:ascii="Times New Roman" w:hAnsi="Times New Roman" w:cs="Times New Roman"/>
          <w:i/>
          <w:iCs/>
          <w:sz w:val="24"/>
          <w:szCs w:val="24"/>
        </w:rPr>
        <w:t xml:space="preserve">multi-level and longitudinal research </w:t>
      </w:r>
      <w:r w:rsidRPr="00320D92">
        <w:rPr>
          <w:rFonts w:ascii="Times New Roman" w:hAnsi="Times New Roman" w:cs="Times New Roman"/>
          <w:sz w:val="24"/>
          <w:szCs w:val="24"/>
        </w:rPr>
        <w:t>(version 1.77) [Computer software]. Survey Research</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Center of the Institute of Social Research at the University of Michigan.</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Moen, P., Huang, Q., Plassmann, V., &amp; Dentinger, E. (2006). Deciding the future: Do dual</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earner</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couples plan together for retirement? </w:t>
      </w:r>
      <w:r w:rsidRPr="00320D92">
        <w:rPr>
          <w:rFonts w:ascii="Times New Roman" w:hAnsi="Times New Roman" w:cs="Times New Roman"/>
          <w:i/>
          <w:iCs/>
          <w:sz w:val="24"/>
          <w:szCs w:val="24"/>
        </w:rPr>
        <w:t>American Behavioral Scientist, 49</w:t>
      </w:r>
      <w:r w:rsidRPr="00320D92">
        <w:rPr>
          <w:rFonts w:ascii="Times New Roman" w:hAnsi="Times New Roman" w:cs="Times New Roman"/>
          <w:sz w:val="24"/>
          <w:szCs w:val="24"/>
        </w:rPr>
        <w:t>, 1422-1443.</w:t>
      </w:r>
      <w:r w:rsidR="006354AD" w:rsidRPr="00320D92">
        <w:rPr>
          <w:rFonts w:ascii="Times New Roman" w:hAnsi="Times New Roman" w:cs="Times New Roman"/>
          <w:sz w:val="24"/>
          <w:szCs w:val="24"/>
        </w:rPr>
        <w:t xml:space="preserve"> doi:10.1177/0002764206286563</w:t>
      </w:r>
    </w:p>
    <w:p w:rsidR="00703A28" w:rsidRPr="00320D92" w:rsidRDefault="00703A28" w:rsidP="00703A28">
      <w:pPr>
        <w:autoSpaceDE w:val="0"/>
        <w:autoSpaceDN w:val="0"/>
        <w:adjustRightInd w:val="0"/>
        <w:spacing w:after="0" w:line="480" w:lineRule="auto"/>
        <w:ind w:left="270" w:hanging="270"/>
        <w:rPr>
          <w:rFonts w:ascii="Times New Roman" w:hAnsi="Times New Roman" w:cs="Times New Roman"/>
          <w:sz w:val="24"/>
          <w:szCs w:val="24"/>
        </w:rPr>
      </w:pPr>
      <w:r w:rsidRPr="00320D92">
        <w:rPr>
          <w:rStyle w:val="medium-font"/>
          <w:rFonts w:ascii="Times New Roman" w:hAnsi="Times New Roman" w:cs="Times New Roman"/>
          <w:sz w:val="24"/>
          <w:szCs w:val="24"/>
        </w:rPr>
        <w:t xml:space="preserve">Mojon-Azzi, S., Sousa-Poza, A., &amp; Widmer, R. (2007). The effect of retirement on health: A panel analysis using data from the Swiss Household Panel. </w:t>
      </w:r>
      <w:r w:rsidRPr="00320D92">
        <w:rPr>
          <w:rStyle w:val="medium-font"/>
          <w:rFonts w:ascii="Times New Roman" w:hAnsi="Times New Roman" w:cs="Times New Roman"/>
          <w:i/>
          <w:sz w:val="24"/>
          <w:szCs w:val="24"/>
        </w:rPr>
        <w:t>Swiss Medical Weekly, 137</w:t>
      </w:r>
      <w:r w:rsidRPr="00320D92">
        <w:rPr>
          <w:rStyle w:val="medium-font"/>
          <w:rFonts w:ascii="Times New Roman" w:hAnsi="Times New Roman" w:cs="Times New Roman"/>
          <w:sz w:val="24"/>
          <w:szCs w:val="24"/>
        </w:rPr>
        <w:t>(41), 581-585.</w:t>
      </w:r>
      <w:r w:rsidR="00775A76" w:rsidRPr="00320D92">
        <w:rPr>
          <w:rStyle w:val="medium-font"/>
          <w:rFonts w:ascii="Times New Roman" w:hAnsi="Times New Roman" w:cs="Times New Roman"/>
          <w:sz w:val="24"/>
          <w:szCs w:val="24"/>
        </w:rPr>
        <w:t xml:space="preserve"> Retrieved from www.smw.ch/docs/smw/archiv/pdf200x/2007/41/smw-11841.pd</w:t>
      </w:r>
    </w:p>
    <w:p w:rsidR="00662FD9" w:rsidRDefault="00662FD9" w:rsidP="009D4E2E">
      <w:pPr>
        <w:autoSpaceDE w:val="0"/>
        <w:autoSpaceDN w:val="0"/>
        <w:adjustRightInd w:val="0"/>
        <w:spacing w:after="0" w:line="480" w:lineRule="auto"/>
        <w:ind w:left="270" w:hanging="270"/>
        <w:rPr>
          <w:rFonts w:ascii="Times New Roman" w:hAnsi="Times New Roman" w:cs="Times New Roman"/>
          <w:sz w:val="24"/>
          <w:szCs w:val="24"/>
        </w:rPr>
      </w:pPr>
      <w:r w:rsidRPr="00662FD9">
        <w:rPr>
          <w:rFonts w:ascii="Times New Roman" w:hAnsi="Times New Roman" w:cs="Times New Roman"/>
          <w:sz w:val="24"/>
          <w:szCs w:val="24"/>
        </w:rPr>
        <w:t xml:space="preserve">Munnell, A. H. (2011, August). What is the average retirement age? </w:t>
      </w:r>
      <w:r w:rsidRPr="00662FD9">
        <w:rPr>
          <w:rFonts w:ascii="Times New Roman" w:hAnsi="Times New Roman" w:cs="Times New Roman"/>
          <w:i/>
          <w:sz w:val="24"/>
          <w:szCs w:val="24"/>
        </w:rPr>
        <w:t>Center for Retirement Research at Boston College</w:t>
      </w:r>
      <w:r w:rsidRPr="00662FD9">
        <w:rPr>
          <w:rFonts w:ascii="Times New Roman" w:hAnsi="Times New Roman" w:cs="Times New Roman"/>
          <w:sz w:val="24"/>
          <w:szCs w:val="24"/>
        </w:rPr>
        <w:t>. Retrieved from http://crr.bc.edu/wp-content/uploads/2011/08/</w:t>
      </w:r>
      <w:r w:rsidRPr="00662FD9">
        <w:rPr>
          <w:rFonts w:ascii="Times New Roman" w:hAnsi="Times New Roman" w:cs="Times New Roman"/>
          <w:sz w:val="24"/>
          <w:szCs w:val="24"/>
        </w:rPr>
        <w:br/>
        <w:t>IB_11-11.pdf</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National Center for Health Statistics. (</w:t>
      </w:r>
      <w:r w:rsidR="00A40877" w:rsidRPr="00320D92">
        <w:rPr>
          <w:rFonts w:ascii="Times New Roman" w:hAnsi="Times New Roman" w:cs="Times New Roman"/>
          <w:sz w:val="24"/>
          <w:szCs w:val="24"/>
        </w:rPr>
        <w:t>2011</w:t>
      </w:r>
      <w:r w:rsidRPr="00320D92">
        <w:rPr>
          <w:rFonts w:ascii="Times New Roman" w:hAnsi="Times New Roman" w:cs="Times New Roman"/>
          <w:sz w:val="24"/>
          <w:szCs w:val="24"/>
        </w:rPr>
        <w:t xml:space="preserve">). </w:t>
      </w:r>
      <w:r w:rsidRPr="00320D92">
        <w:rPr>
          <w:rFonts w:ascii="Times New Roman" w:hAnsi="Times New Roman" w:cs="Times New Roman"/>
          <w:i/>
          <w:iCs/>
          <w:sz w:val="24"/>
          <w:szCs w:val="24"/>
        </w:rPr>
        <w:t>Health, United States, 20</w:t>
      </w:r>
      <w:r w:rsidR="00A40877" w:rsidRPr="00320D92">
        <w:rPr>
          <w:rFonts w:ascii="Times New Roman" w:hAnsi="Times New Roman" w:cs="Times New Roman"/>
          <w:i/>
          <w:iCs/>
          <w:sz w:val="24"/>
          <w:szCs w:val="24"/>
        </w:rPr>
        <w:t>11</w:t>
      </w:r>
      <w:r w:rsidRPr="00320D92">
        <w:rPr>
          <w:rFonts w:ascii="Times New Roman" w:hAnsi="Times New Roman" w:cs="Times New Roman"/>
          <w:i/>
          <w:iCs/>
          <w:sz w:val="24"/>
          <w:szCs w:val="24"/>
        </w:rPr>
        <w:t xml:space="preserve">, with </w:t>
      </w:r>
      <w:r w:rsidR="00A40877" w:rsidRPr="00320D92">
        <w:rPr>
          <w:rFonts w:ascii="Times New Roman" w:hAnsi="Times New Roman" w:cs="Times New Roman"/>
          <w:i/>
          <w:iCs/>
          <w:sz w:val="24"/>
          <w:szCs w:val="24"/>
        </w:rPr>
        <w:t>special feature on socioeconomic status and health</w:t>
      </w:r>
      <w:r w:rsidRPr="00320D92">
        <w:rPr>
          <w:rFonts w:ascii="Times New Roman" w:hAnsi="Times New Roman" w:cs="Times New Roman"/>
          <w:sz w:val="24"/>
          <w:szCs w:val="24"/>
        </w:rPr>
        <w:t>. Hyattsville, MD: Author. Retrieved</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from </w:t>
      </w:r>
      <w:r w:rsidR="00286EE7" w:rsidRPr="00320D92">
        <w:rPr>
          <w:rFonts w:ascii="Times New Roman" w:hAnsi="Times New Roman" w:cs="Times New Roman"/>
          <w:sz w:val="24"/>
          <w:szCs w:val="24"/>
        </w:rPr>
        <w:t>http://www.cdc.gov/nchs/data/hus/hus11.pdf</w:t>
      </w:r>
      <w:r w:rsidR="00286EE7" w:rsidRPr="00320D92" w:rsidDel="00A40877">
        <w:rPr>
          <w:rFonts w:ascii="Times New Roman" w:hAnsi="Times New Roman" w:cs="Times New Roman"/>
          <w:sz w:val="24"/>
          <w:szCs w:val="24"/>
        </w:rPr>
        <w:t xml:space="preserve"> </w:t>
      </w:r>
    </w:p>
    <w:p w:rsidR="00AC2E5A" w:rsidRPr="0039087C" w:rsidRDefault="00AC2E5A" w:rsidP="0031400F">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O’Rand, A.M. (2001). Stratification and the life course: The forms of life-course capital and</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their </w:t>
      </w:r>
      <w:r w:rsidRPr="00B93C48">
        <w:rPr>
          <w:rFonts w:ascii="Times New Roman" w:hAnsi="Times New Roman" w:cs="Times New Roman"/>
          <w:sz w:val="24"/>
          <w:szCs w:val="24"/>
        </w:rPr>
        <w:t xml:space="preserve">interrelationships. In R.H. Binstock &amp; L.K. George (Eds.), </w:t>
      </w:r>
      <w:r w:rsidRPr="00B93C48">
        <w:rPr>
          <w:rFonts w:ascii="Times New Roman" w:hAnsi="Times New Roman" w:cs="Times New Roman"/>
          <w:i/>
          <w:iCs/>
          <w:sz w:val="24"/>
          <w:szCs w:val="24"/>
        </w:rPr>
        <w:t>Handbook of aging and the</w:t>
      </w:r>
      <w:r w:rsidR="00D713D3" w:rsidRPr="00C5004B">
        <w:rPr>
          <w:rFonts w:ascii="Times New Roman" w:hAnsi="Times New Roman" w:cs="Times New Roman"/>
          <w:i/>
          <w:iCs/>
          <w:sz w:val="24"/>
          <w:szCs w:val="24"/>
        </w:rPr>
        <w:t xml:space="preserve"> </w:t>
      </w:r>
      <w:r w:rsidRPr="00C5004B">
        <w:rPr>
          <w:rFonts w:ascii="Times New Roman" w:hAnsi="Times New Roman" w:cs="Times New Roman"/>
          <w:i/>
          <w:iCs/>
          <w:sz w:val="24"/>
          <w:szCs w:val="24"/>
        </w:rPr>
        <w:t xml:space="preserve">social sciences </w:t>
      </w:r>
      <w:r w:rsidRPr="0039087C">
        <w:rPr>
          <w:rFonts w:ascii="Times New Roman" w:hAnsi="Times New Roman" w:cs="Times New Roman"/>
          <w:sz w:val="24"/>
          <w:szCs w:val="24"/>
        </w:rPr>
        <w:t>(5th ed., pp. 197-213). San Diego</w:t>
      </w:r>
      <w:r w:rsidR="00E232F3" w:rsidRPr="0039087C">
        <w:rPr>
          <w:rFonts w:ascii="Times New Roman" w:hAnsi="Times New Roman" w:cs="Times New Roman"/>
          <w:sz w:val="24"/>
          <w:szCs w:val="24"/>
        </w:rPr>
        <w:t>, CA</w:t>
      </w:r>
      <w:r w:rsidRPr="0039087C">
        <w:rPr>
          <w:rFonts w:ascii="Times New Roman" w:hAnsi="Times New Roman" w:cs="Times New Roman"/>
          <w:sz w:val="24"/>
          <w:szCs w:val="24"/>
        </w:rPr>
        <w:t>: Academic Press.</w:t>
      </w:r>
    </w:p>
    <w:p w:rsidR="0039087C" w:rsidRPr="00C20FCA" w:rsidRDefault="00B93C48" w:rsidP="00C20FCA">
      <w:pPr>
        <w:spacing w:after="0" w:line="480" w:lineRule="auto"/>
        <w:ind w:left="360" w:hanging="360"/>
        <w:rPr>
          <w:rFonts w:ascii="Times New Roman" w:hAnsi="Times New Roman" w:cs="Times New Roman"/>
          <w:sz w:val="24"/>
          <w:szCs w:val="24"/>
          <w:lang w:val="en"/>
        </w:rPr>
      </w:pPr>
      <w:r w:rsidRPr="0031400F">
        <w:rPr>
          <w:rFonts w:ascii="Times New Roman" w:hAnsi="Times New Roman" w:cs="Times New Roman"/>
          <w:sz w:val="24"/>
          <w:szCs w:val="24"/>
        </w:rPr>
        <w:t>Ozawa, M. N., &amp; Choi, Y. (200</w:t>
      </w:r>
      <w:r w:rsidR="0039087C" w:rsidRPr="0031400F">
        <w:rPr>
          <w:rFonts w:ascii="Times New Roman" w:hAnsi="Times New Roman" w:cs="Times New Roman"/>
          <w:sz w:val="24"/>
          <w:szCs w:val="24"/>
        </w:rPr>
        <w:t>3</w:t>
      </w:r>
      <w:r w:rsidRPr="0031400F">
        <w:rPr>
          <w:rFonts w:ascii="Times New Roman" w:hAnsi="Times New Roman" w:cs="Times New Roman"/>
          <w:sz w:val="24"/>
          <w:szCs w:val="24"/>
        </w:rPr>
        <w:t>). Relationship between pre-retirement earning and health status</w:t>
      </w:r>
      <w:r w:rsidR="0031400F">
        <w:rPr>
          <w:rFonts w:ascii="Times New Roman" w:hAnsi="Times New Roman" w:cs="Times New Roman"/>
          <w:sz w:val="24"/>
          <w:szCs w:val="24"/>
        </w:rPr>
        <w:t xml:space="preserve"> </w:t>
      </w:r>
      <w:r w:rsidRPr="0031400F">
        <w:rPr>
          <w:rFonts w:ascii="Times New Roman" w:hAnsi="Times New Roman" w:cs="Times New Roman"/>
          <w:sz w:val="24"/>
          <w:szCs w:val="24"/>
        </w:rPr>
        <w:t xml:space="preserve">in old age: Black-White differences. </w:t>
      </w:r>
      <w:r w:rsidRPr="0031400F">
        <w:rPr>
          <w:rFonts w:ascii="Times New Roman" w:hAnsi="Times New Roman" w:cs="Times New Roman"/>
          <w:i/>
          <w:iCs/>
          <w:sz w:val="24"/>
          <w:szCs w:val="24"/>
        </w:rPr>
        <w:t>Journal of Gerontological Social Work, 38</w:t>
      </w:r>
      <w:r w:rsidRPr="0031400F">
        <w:rPr>
          <w:rFonts w:ascii="Times New Roman" w:hAnsi="Times New Roman" w:cs="Times New Roman"/>
          <w:sz w:val="24"/>
          <w:szCs w:val="24"/>
        </w:rPr>
        <w:t>(4), 19-37.</w:t>
      </w:r>
      <w:r w:rsidR="0031400F" w:rsidRPr="0031400F">
        <w:rPr>
          <w:rFonts w:ascii="Times New Roman" w:hAnsi="Times New Roman" w:cs="Times New Roman"/>
          <w:sz w:val="24"/>
          <w:szCs w:val="24"/>
        </w:rPr>
        <w:t xml:space="preserve"> </w:t>
      </w:r>
      <w:r w:rsidR="0031400F" w:rsidRPr="00C20FCA">
        <w:rPr>
          <w:rStyle w:val="Strong"/>
          <w:rFonts w:ascii="Times New Roman" w:hAnsi="Times New Roman" w:cs="Times New Roman"/>
          <w:b w:val="0"/>
          <w:sz w:val="24"/>
          <w:szCs w:val="24"/>
          <w:lang w:val="en"/>
        </w:rPr>
        <w:t>doi</w:t>
      </w:r>
      <w:r w:rsidR="0039087C" w:rsidRPr="00C20FCA">
        <w:rPr>
          <w:rStyle w:val="Strong"/>
          <w:rFonts w:ascii="Times New Roman" w:hAnsi="Times New Roman" w:cs="Times New Roman"/>
          <w:sz w:val="24"/>
          <w:szCs w:val="24"/>
          <w:lang w:val="en"/>
        </w:rPr>
        <w:t>:</w:t>
      </w:r>
      <w:r w:rsidR="0039087C" w:rsidRPr="00C20FCA">
        <w:rPr>
          <w:rFonts w:ascii="Times New Roman" w:hAnsi="Times New Roman" w:cs="Times New Roman"/>
          <w:sz w:val="24"/>
          <w:szCs w:val="24"/>
          <w:lang w:val="en"/>
        </w:rPr>
        <w:t>10.1300/J083v38n04_04</w:t>
      </w:r>
    </w:p>
    <w:p w:rsidR="00AC2E5A" w:rsidRPr="00320D92" w:rsidRDefault="0039087C" w:rsidP="0031400F">
      <w:pPr>
        <w:autoSpaceDE w:val="0"/>
        <w:autoSpaceDN w:val="0"/>
        <w:adjustRightInd w:val="0"/>
        <w:spacing w:after="0" w:line="480" w:lineRule="auto"/>
        <w:ind w:left="270" w:hanging="270"/>
        <w:rPr>
          <w:rFonts w:ascii="Times New Roman" w:hAnsi="Times New Roman" w:cs="Times New Roman"/>
          <w:sz w:val="24"/>
          <w:szCs w:val="24"/>
        </w:rPr>
      </w:pPr>
      <w:r w:rsidRPr="0031400F">
        <w:rPr>
          <w:rFonts w:ascii="Times New Roman" w:hAnsi="Times New Roman" w:cs="Times New Roman"/>
          <w:sz w:val="24"/>
          <w:szCs w:val="24"/>
        </w:rPr>
        <w:t xml:space="preserve"> </w:t>
      </w:r>
      <w:r w:rsidR="00AC2E5A" w:rsidRPr="0031400F">
        <w:rPr>
          <w:rFonts w:ascii="Times New Roman" w:hAnsi="Times New Roman" w:cs="Times New Roman"/>
          <w:sz w:val="24"/>
          <w:szCs w:val="24"/>
        </w:rPr>
        <w:t xml:space="preserve">Raudenbush, S.W., &amp; Bryk, A.S. (2002). </w:t>
      </w:r>
      <w:r w:rsidR="00AC2E5A" w:rsidRPr="0031400F">
        <w:rPr>
          <w:rFonts w:ascii="Times New Roman" w:hAnsi="Times New Roman" w:cs="Times New Roman"/>
          <w:i/>
          <w:iCs/>
          <w:sz w:val="24"/>
          <w:szCs w:val="24"/>
        </w:rPr>
        <w:t>Hierarchical linear models: Applications and data</w:t>
      </w:r>
      <w:r w:rsidR="00D713D3" w:rsidRPr="0031400F">
        <w:rPr>
          <w:rFonts w:ascii="Times New Roman" w:hAnsi="Times New Roman" w:cs="Times New Roman"/>
          <w:i/>
          <w:iCs/>
          <w:sz w:val="24"/>
          <w:szCs w:val="24"/>
        </w:rPr>
        <w:t xml:space="preserve"> </w:t>
      </w:r>
      <w:r w:rsidR="00AC2E5A" w:rsidRPr="00320D92">
        <w:rPr>
          <w:rFonts w:ascii="Times New Roman" w:hAnsi="Times New Roman" w:cs="Times New Roman"/>
          <w:i/>
          <w:iCs/>
          <w:sz w:val="24"/>
          <w:szCs w:val="24"/>
        </w:rPr>
        <w:t xml:space="preserve">analysis methods </w:t>
      </w:r>
      <w:r w:rsidR="00AC2E5A" w:rsidRPr="00320D92">
        <w:rPr>
          <w:rFonts w:ascii="Times New Roman" w:hAnsi="Times New Roman" w:cs="Times New Roman"/>
          <w:sz w:val="24"/>
          <w:szCs w:val="24"/>
        </w:rPr>
        <w:t>(2nd ed.). Thousand Oaks, CA: Sage.</w:t>
      </w:r>
    </w:p>
    <w:p w:rsidR="00703A28" w:rsidRPr="007A1CE5" w:rsidRDefault="00703A28" w:rsidP="00703A28">
      <w:pPr>
        <w:autoSpaceDE w:val="0"/>
        <w:autoSpaceDN w:val="0"/>
        <w:adjustRightInd w:val="0"/>
        <w:spacing w:after="0" w:line="480" w:lineRule="auto"/>
        <w:ind w:left="270" w:hanging="270"/>
        <w:rPr>
          <w:rStyle w:val="medium-font"/>
          <w:rFonts w:ascii="Times New Roman" w:hAnsi="Times New Roman" w:cs="Times New Roman"/>
          <w:sz w:val="24"/>
          <w:szCs w:val="24"/>
        </w:rPr>
      </w:pPr>
      <w:r w:rsidRPr="00320D92">
        <w:rPr>
          <w:rStyle w:val="medium-font"/>
          <w:rFonts w:ascii="Times New Roman" w:hAnsi="Times New Roman" w:cs="Times New Roman"/>
          <w:sz w:val="24"/>
          <w:szCs w:val="24"/>
        </w:rPr>
        <w:lastRenderedPageBreak/>
        <w:t xml:space="preserve">Rijs, K.J., Cozijnsen, R., &amp; Deeg, D.J.H. (2012). </w:t>
      </w:r>
      <w:r w:rsidRPr="00320D92">
        <w:rPr>
          <w:rStyle w:val="title-link-wrapper"/>
          <w:rFonts w:ascii="Times New Roman" w:hAnsi="Times New Roman" w:cs="Times New Roman"/>
          <w:sz w:val="24"/>
          <w:szCs w:val="24"/>
        </w:rPr>
        <w:t>The effect of retirement and age at retirement on self-perceived health after three years of follow-up in Dutch 55–64-year-olds.</w:t>
      </w:r>
      <w:r w:rsidRPr="00320D92">
        <w:rPr>
          <w:rStyle w:val="hidden"/>
          <w:rFonts w:ascii="Times New Roman" w:hAnsi="Times New Roman" w:cs="Times New Roman"/>
          <w:sz w:val="24"/>
          <w:szCs w:val="24"/>
        </w:rPr>
        <w:t xml:space="preserve"> </w:t>
      </w:r>
      <w:r w:rsidRPr="00320D92">
        <w:rPr>
          <w:rStyle w:val="medium-font"/>
          <w:rFonts w:ascii="Times New Roman" w:hAnsi="Times New Roman" w:cs="Times New Roman"/>
          <w:i/>
          <w:sz w:val="24"/>
          <w:szCs w:val="24"/>
        </w:rPr>
        <w:t>Ageing &amp; Society, 32</w:t>
      </w:r>
      <w:r w:rsidRPr="007A1CE5">
        <w:rPr>
          <w:rStyle w:val="medium-font"/>
          <w:rFonts w:ascii="Times New Roman" w:hAnsi="Times New Roman" w:cs="Times New Roman"/>
          <w:sz w:val="24"/>
          <w:szCs w:val="24"/>
        </w:rPr>
        <w:t xml:space="preserve">(2), 281-306. </w:t>
      </w:r>
      <w:r w:rsidRPr="007A1CE5">
        <w:rPr>
          <w:rFonts w:ascii="Times New Roman" w:hAnsi="Times New Roman" w:cs="Times New Roman"/>
          <w:sz w:val="24"/>
          <w:szCs w:val="24"/>
          <w:lang w:val="en-GB"/>
        </w:rPr>
        <w:t>doi:10.1017/S0144686X11000237</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Rook, K.S., &amp; Ituarte, P.H.G. (1999). Social control, social support, and companionship in</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older adults' family relationships and friendships. </w:t>
      </w:r>
      <w:r w:rsidRPr="00320D92">
        <w:rPr>
          <w:rFonts w:ascii="Times New Roman" w:hAnsi="Times New Roman" w:cs="Times New Roman"/>
          <w:i/>
          <w:iCs/>
          <w:sz w:val="24"/>
          <w:szCs w:val="24"/>
        </w:rPr>
        <w:t>Personal Relationships</w:t>
      </w:r>
      <w:r w:rsidRPr="00320D92">
        <w:rPr>
          <w:rFonts w:ascii="Times New Roman" w:hAnsi="Times New Roman" w:cs="Times New Roman"/>
          <w:sz w:val="24"/>
          <w:szCs w:val="24"/>
        </w:rPr>
        <w:t xml:space="preserve">, </w:t>
      </w:r>
      <w:r w:rsidRPr="00320D92">
        <w:rPr>
          <w:rFonts w:ascii="Times New Roman" w:hAnsi="Times New Roman" w:cs="Times New Roman"/>
          <w:i/>
          <w:iCs/>
          <w:sz w:val="24"/>
          <w:szCs w:val="24"/>
        </w:rPr>
        <w:t>6</w:t>
      </w:r>
      <w:r w:rsidRPr="00320D92">
        <w:rPr>
          <w:rFonts w:ascii="Times New Roman" w:hAnsi="Times New Roman" w:cs="Times New Roman"/>
          <w:sz w:val="24"/>
          <w:szCs w:val="24"/>
        </w:rPr>
        <w:t>, 199-211.</w:t>
      </w:r>
      <w:r w:rsidR="006354AD" w:rsidRPr="00320D92">
        <w:rPr>
          <w:rFonts w:ascii="Times New Roman" w:hAnsi="Times New Roman" w:cs="Times New Roman"/>
          <w:sz w:val="24"/>
          <w:szCs w:val="24"/>
        </w:rPr>
        <w:t xml:space="preserve"> doi:10.1111/j.1475-6811.1999.tb00187.x</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Ruo, B., Bertenthal, D., Sen, S., Bittner, V., Ireland, C.C., &amp; Hlatky, M.A. (2006). Self-rated</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health among women with coronary disease: Depression is as important as recent</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cardiovascular events. </w:t>
      </w:r>
      <w:r w:rsidRPr="00320D92">
        <w:rPr>
          <w:rFonts w:ascii="Times New Roman" w:hAnsi="Times New Roman" w:cs="Times New Roman"/>
          <w:i/>
          <w:iCs/>
          <w:sz w:val="24"/>
          <w:szCs w:val="24"/>
        </w:rPr>
        <w:t>American Heart Journal, 152</w:t>
      </w:r>
      <w:r w:rsidRPr="00320D92">
        <w:rPr>
          <w:rFonts w:ascii="Times New Roman" w:hAnsi="Times New Roman" w:cs="Times New Roman"/>
          <w:sz w:val="24"/>
          <w:szCs w:val="24"/>
        </w:rPr>
        <w:t>(5), 921.e1-7.</w:t>
      </w:r>
      <w:r w:rsidR="006354AD" w:rsidRPr="00320D92">
        <w:rPr>
          <w:rFonts w:ascii="Times New Roman" w:hAnsi="Times New Roman" w:cs="Times New Roman"/>
          <w:sz w:val="24"/>
          <w:szCs w:val="24"/>
        </w:rPr>
        <w:t xml:space="preserve"> doi:10.1016/j.ahj.2006.01.012</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Rusbult, C.E., &amp; van Lange, P.A.M. (2003). Interdependence, interaction, and relationships.</w:t>
      </w:r>
      <w:r w:rsidR="00D713D3" w:rsidRPr="00320D92">
        <w:rPr>
          <w:rFonts w:ascii="Times New Roman" w:hAnsi="Times New Roman" w:cs="Times New Roman"/>
          <w:sz w:val="24"/>
          <w:szCs w:val="24"/>
        </w:rPr>
        <w:t xml:space="preserve"> </w:t>
      </w:r>
      <w:r w:rsidRPr="00320D92">
        <w:rPr>
          <w:rFonts w:ascii="Times New Roman" w:hAnsi="Times New Roman" w:cs="Times New Roman"/>
          <w:i/>
          <w:iCs/>
          <w:sz w:val="24"/>
          <w:szCs w:val="24"/>
        </w:rPr>
        <w:t>Annual Review of Psychology, 54</w:t>
      </w:r>
      <w:r w:rsidRPr="00320D92">
        <w:rPr>
          <w:rFonts w:ascii="Times New Roman" w:hAnsi="Times New Roman" w:cs="Times New Roman"/>
          <w:sz w:val="24"/>
          <w:szCs w:val="24"/>
        </w:rPr>
        <w:t>, 351-375.</w:t>
      </w:r>
      <w:r w:rsidR="00EE1233" w:rsidRPr="00320D92">
        <w:rPr>
          <w:rFonts w:ascii="Times New Roman" w:hAnsi="Times New Roman" w:cs="Times New Roman"/>
          <w:sz w:val="24"/>
          <w:szCs w:val="24"/>
        </w:rPr>
        <w:t xml:space="preserve"> doi:10.1146/annurev.psych.54.101601.145059</w:t>
      </w:r>
    </w:p>
    <w:p w:rsidR="00FA5D24" w:rsidRDefault="00FA5D24" w:rsidP="009D4E2E">
      <w:pPr>
        <w:autoSpaceDE w:val="0"/>
        <w:autoSpaceDN w:val="0"/>
        <w:adjustRightInd w:val="0"/>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Sayer, A. G., &amp; Klute, M. M. (2005). Analyzing couples and families: Multilevel methods. In V. L. Bengston, A. C. Acock, K. R. Allen, P. Dilworth-Anderson, D. M. Klein (Eds.), </w:t>
      </w:r>
      <w:r w:rsidRPr="00B75281">
        <w:rPr>
          <w:rFonts w:ascii="Times New Roman" w:hAnsi="Times New Roman" w:cs="Times New Roman"/>
          <w:i/>
          <w:sz w:val="24"/>
          <w:szCs w:val="24"/>
        </w:rPr>
        <w:t>Sourcebook of family theory and research</w:t>
      </w:r>
      <w:r>
        <w:rPr>
          <w:rFonts w:ascii="Times New Roman" w:hAnsi="Times New Roman" w:cs="Times New Roman"/>
          <w:sz w:val="24"/>
          <w:szCs w:val="24"/>
        </w:rPr>
        <w:t xml:space="preserve"> (pp. 289-313). Thousand Oaks, CA: Sage. </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Singh-Manoux, A., Ferrie, J.E., Lynch, J.W., &amp; Marmot, M. (2005). The role of cognitive</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ability (intelligence) in explaining the association between socioeconomic position and</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health: Evidence from the Whitehall II prospective cohort study. </w:t>
      </w:r>
      <w:r w:rsidRPr="00320D92">
        <w:rPr>
          <w:rFonts w:ascii="Times New Roman" w:hAnsi="Times New Roman" w:cs="Times New Roman"/>
          <w:i/>
          <w:iCs/>
          <w:sz w:val="24"/>
          <w:szCs w:val="24"/>
        </w:rPr>
        <w:t>American Journal of</w:t>
      </w:r>
      <w:r w:rsidR="00D713D3" w:rsidRPr="00320D92">
        <w:rPr>
          <w:rFonts w:ascii="Times New Roman" w:hAnsi="Times New Roman" w:cs="Times New Roman"/>
          <w:i/>
          <w:iCs/>
          <w:sz w:val="24"/>
          <w:szCs w:val="24"/>
        </w:rPr>
        <w:t xml:space="preserve"> </w:t>
      </w:r>
      <w:r w:rsidRPr="00320D92">
        <w:rPr>
          <w:rFonts w:ascii="Times New Roman" w:hAnsi="Times New Roman" w:cs="Times New Roman"/>
          <w:i/>
          <w:iCs/>
          <w:sz w:val="24"/>
          <w:szCs w:val="24"/>
        </w:rPr>
        <w:t>Epidemiology, 161</w:t>
      </w:r>
      <w:r w:rsidRPr="00320D92">
        <w:rPr>
          <w:rFonts w:ascii="Times New Roman" w:hAnsi="Times New Roman" w:cs="Times New Roman"/>
          <w:sz w:val="24"/>
          <w:szCs w:val="24"/>
        </w:rPr>
        <w:t>(9), 831–839.</w:t>
      </w:r>
      <w:r w:rsidR="00EE1233" w:rsidRPr="00320D92">
        <w:rPr>
          <w:rFonts w:ascii="Times New Roman" w:hAnsi="Times New Roman" w:cs="Times New Roman"/>
          <w:sz w:val="24"/>
          <w:szCs w:val="24"/>
        </w:rPr>
        <w:t xml:space="preserve"> doi:10.1093/aje/kwi109</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Singer, J., &amp; Willett, J.B. (2003). </w:t>
      </w:r>
      <w:r w:rsidRPr="00320D92">
        <w:rPr>
          <w:rFonts w:ascii="Times New Roman" w:hAnsi="Times New Roman" w:cs="Times New Roman"/>
          <w:i/>
          <w:iCs/>
          <w:sz w:val="24"/>
          <w:szCs w:val="24"/>
        </w:rPr>
        <w:t>Applied longitudinal data analysis: Modeling change and</w:t>
      </w:r>
      <w:r w:rsidR="00D713D3" w:rsidRPr="00320D92">
        <w:rPr>
          <w:rFonts w:ascii="Times New Roman" w:hAnsi="Times New Roman" w:cs="Times New Roman"/>
          <w:i/>
          <w:iCs/>
          <w:sz w:val="24"/>
          <w:szCs w:val="24"/>
        </w:rPr>
        <w:t xml:space="preserve"> </w:t>
      </w:r>
      <w:r w:rsidRPr="00320D92">
        <w:rPr>
          <w:rFonts w:ascii="Times New Roman" w:hAnsi="Times New Roman" w:cs="Times New Roman"/>
          <w:i/>
          <w:iCs/>
          <w:sz w:val="24"/>
          <w:szCs w:val="24"/>
        </w:rPr>
        <w:t>event occurrence</w:t>
      </w:r>
      <w:r w:rsidRPr="00320D92">
        <w:rPr>
          <w:rFonts w:ascii="Times New Roman" w:hAnsi="Times New Roman" w:cs="Times New Roman"/>
          <w:sz w:val="24"/>
          <w:szCs w:val="24"/>
        </w:rPr>
        <w:t>. Oxford, England: Oxford University Press.</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Smith, D.B., &amp; Moen, P. (2004). Retirement satisfaction for retirees and their spouses: Do</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gender and the retirement decision-making process matter? </w:t>
      </w:r>
      <w:r w:rsidRPr="00320D92">
        <w:rPr>
          <w:rFonts w:ascii="Times New Roman" w:hAnsi="Times New Roman" w:cs="Times New Roman"/>
          <w:i/>
          <w:iCs/>
          <w:sz w:val="24"/>
          <w:szCs w:val="24"/>
        </w:rPr>
        <w:t>Journal of Family Issues, 25</w:t>
      </w:r>
      <w:r w:rsidRPr="00320D92">
        <w:rPr>
          <w:rFonts w:ascii="Times New Roman" w:hAnsi="Times New Roman" w:cs="Times New Roman"/>
          <w:sz w:val="24"/>
          <w:szCs w:val="24"/>
        </w:rPr>
        <w:t>,</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262-285.</w:t>
      </w:r>
      <w:r w:rsidR="00EE1233" w:rsidRPr="00320D92">
        <w:rPr>
          <w:rFonts w:ascii="Times New Roman" w:hAnsi="Times New Roman" w:cs="Times New Roman"/>
          <w:sz w:val="24"/>
          <w:szCs w:val="24"/>
        </w:rPr>
        <w:t xml:space="preserve"> doi:10.1177/0192513X03257366</w:t>
      </w:r>
    </w:p>
    <w:p w:rsidR="00B14341" w:rsidRPr="00320D92" w:rsidRDefault="00B14341" w:rsidP="00B14341">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lastRenderedPageBreak/>
        <w:t xml:space="preserve">St. Clair, P., Bugliari, D., Campbell, N., Chien, S., Hayden, O., Hurd, M., …, &amp; Zissimopoulos, J. (2011, November). </w:t>
      </w:r>
      <w:r w:rsidRPr="00320D92">
        <w:rPr>
          <w:rFonts w:ascii="Times New Roman" w:hAnsi="Times New Roman" w:cs="Times New Roman"/>
          <w:i/>
          <w:iCs/>
          <w:sz w:val="24"/>
          <w:szCs w:val="24"/>
        </w:rPr>
        <w:t>RAND HRS data documentation: Version L</w:t>
      </w:r>
      <w:r w:rsidRPr="00320D92">
        <w:rPr>
          <w:rFonts w:ascii="Times New Roman" w:hAnsi="Times New Roman" w:cs="Times New Roman"/>
          <w:sz w:val="24"/>
          <w:szCs w:val="24"/>
        </w:rPr>
        <w:t>. Santa Monica, CA: RAND Center for the Study of Aging.</w:t>
      </w:r>
      <w:r w:rsidR="00320D92" w:rsidRPr="00320D92">
        <w:rPr>
          <w:rFonts w:ascii="Times New Roman" w:hAnsi="Times New Roman" w:cs="Times New Roman"/>
          <w:sz w:val="24"/>
          <w:szCs w:val="24"/>
        </w:rPr>
        <w:t xml:space="preserve"> Retrieved from http://www.rand.org/content/dam/rand/www/external/labor/aging/dataprod/randhrsL.pdf</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Szinovacz, M.E. (2000). Changes in housework after retirement: A panel analysis. </w:t>
      </w:r>
      <w:r w:rsidRPr="00320D92">
        <w:rPr>
          <w:rFonts w:ascii="Times New Roman" w:hAnsi="Times New Roman" w:cs="Times New Roman"/>
          <w:i/>
          <w:iCs/>
          <w:sz w:val="24"/>
          <w:szCs w:val="24"/>
        </w:rPr>
        <w:t>Journal of</w:t>
      </w:r>
      <w:r w:rsidR="00D713D3" w:rsidRPr="00320D92">
        <w:rPr>
          <w:rFonts w:ascii="Times New Roman" w:hAnsi="Times New Roman" w:cs="Times New Roman"/>
          <w:i/>
          <w:iCs/>
          <w:sz w:val="24"/>
          <w:szCs w:val="24"/>
        </w:rPr>
        <w:t xml:space="preserve"> </w:t>
      </w:r>
      <w:r w:rsidRPr="00320D92">
        <w:rPr>
          <w:rFonts w:ascii="Times New Roman" w:hAnsi="Times New Roman" w:cs="Times New Roman"/>
          <w:i/>
          <w:iCs/>
          <w:sz w:val="24"/>
          <w:szCs w:val="24"/>
        </w:rPr>
        <w:t>Marriage and the Family, 62</w:t>
      </w:r>
      <w:r w:rsidRPr="00320D92">
        <w:rPr>
          <w:rFonts w:ascii="Times New Roman" w:hAnsi="Times New Roman" w:cs="Times New Roman"/>
          <w:sz w:val="24"/>
          <w:szCs w:val="24"/>
        </w:rPr>
        <w:t>(1), 78-92.</w:t>
      </w:r>
      <w:r w:rsidR="00EE1233" w:rsidRPr="00320D92">
        <w:rPr>
          <w:rFonts w:ascii="Times New Roman" w:hAnsi="Times New Roman" w:cs="Times New Roman"/>
          <w:sz w:val="24"/>
          <w:szCs w:val="24"/>
        </w:rPr>
        <w:t xml:space="preserve"> doi:10.1111/j.1741-3737.2000.00078.x</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Szinovacz, M.E., &amp; Davey, A. (2004a). Retirement transitions and spouse disability: Effects on</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depressive symptoms. </w:t>
      </w:r>
      <w:r w:rsidRPr="00320D92">
        <w:rPr>
          <w:rFonts w:ascii="Times New Roman" w:hAnsi="Times New Roman" w:cs="Times New Roman"/>
          <w:i/>
          <w:iCs/>
          <w:sz w:val="24"/>
          <w:szCs w:val="24"/>
        </w:rPr>
        <w:t>Journal of Gerontology, 59B</w:t>
      </w:r>
      <w:r w:rsidRPr="00320D92">
        <w:rPr>
          <w:rFonts w:ascii="Times New Roman" w:hAnsi="Times New Roman" w:cs="Times New Roman"/>
          <w:sz w:val="24"/>
          <w:szCs w:val="24"/>
        </w:rPr>
        <w:t>(6), S333-S342.</w:t>
      </w:r>
      <w:r w:rsidR="00EE1233" w:rsidRPr="00320D92">
        <w:rPr>
          <w:rFonts w:ascii="Times New Roman" w:hAnsi="Times New Roman" w:cs="Times New Roman"/>
          <w:sz w:val="24"/>
          <w:szCs w:val="24"/>
        </w:rPr>
        <w:t xml:space="preserve"> doi:10.1093/geronb/59.6.S333</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Szinovacz, M.E., &amp; Davey, A. (2004b). Honeymoons and joint lunches: Effects of retirement</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and spouse’s employment on depressive symptoms. </w:t>
      </w:r>
      <w:r w:rsidRPr="00320D92">
        <w:rPr>
          <w:rFonts w:ascii="Times New Roman" w:hAnsi="Times New Roman" w:cs="Times New Roman"/>
          <w:i/>
          <w:iCs/>
          <w:sz w:val="24"/>
          <w:szCs w:val="24"/>
        </w:rPr>
        <w:t>Journal of Gerontology, 59B</w:t>
      </w:r>
      <w:r w:rsidRPr="00320D92">
        <w:rPr>
          <w:rFonts w:ascii="Times New Roman" w:hAnsi="Times New Roman" w:cs="Times New Roman"/>
          <w:sz w:val="24"/>
          <w:szCs w:val="24"/>
        </w:rPr>
        <w:t>(5), P233-P245.</w:t>
      </w:r>
      <w:r w:rsidR="00EE1233" w:rsidRPr="00320D92">
        <w:rPr>
          <w:rFonts w:ascii="Times New Roman" w:hAnsi="Times New Roman" w:cs="Times New Roman"/>
          <w:sz w:val="24"/>
          <w:szCs w:val="24"/>
        </w:rPr>
        <w:t xml:space="preserve"> doi:10.1093/geronb/59.5.P233</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Thibaut, J.W., &amp; Kelley, H.H. (1986). </w:t>
      </w:r>
      <w:r w:rsidRPr="00320D92">
        <w:rPr>
          <w:rFonts w:ascii="Times New Roman" w:hAnsi="Times New Roman" w:cs="Times New Roman"/>
          <w:i/>
          <w:iCs/>
          <w:sz w:val="24"/>
          <w:szCs w:val="24"/>
        </w:rPr>
        <w:t xml:space="preserve">The social psychology of groups </w:t>
      </w:r>
      <w:r w:rsidRPr="00320D92">
        <w:rPr>
          <w:rFonts w:ascii="Times New Roman" w:hAnsi="Times New Roman" w:cs="Times New Roman"/>
          <w:sz w:val="24"/>
          <w:szCs w:val="24"/>
        </w:rPr>
        <w:t xml:space="preserve">(2nd </w:t>
      </w:r>
      <w:r w:rsidR="00D713D3" w:rsidRPr="00320D92">
        <w:rPr>
          <w:rFonts w:ascii="Times New Roman" w:hAnsi="Times New Roman" w:cs="Times New Roman"/>
          <w:sz w:val="24"/>
          <w:szCs w:val="24"/>
        </w:rPr>
        <w:t xml:space="preserve">ed.). New </w:t>
      </w:r>
      <w:r w:rsidRPr="00320D92">
        <w:rPr>
          <w:rFonts w:ascii="Times New Roman" w:hAnsi="Times New Roman" w:cs="Times New Roman"/>
          <w:sz w:val="24"/>
          <w:szCs w:val="24"/>
        </w:rPr>
        <w:t>Brunswick, NJ: Transaction.</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Umberson, D., Williams, K., Powers, D. A., Liu, H., &amp; Needha</w:t>
      </w:r>
      <w:r w:rsidR="00D713D3" w:rsidRPr="00320D92">
        <w:rPr>
          <w:rFonts w:ascii="Times New Roman" w:hAnsi="Times New Roman" w:cs="Times New Roman"/>
          <w:sz w:val="24"/>
          <w:szCs w:val="24"/>
        </w:rPr>
        <w:t xml:space="preserve">m, B. (2006). You make me sick: </w:t>
      </w:r>
      <w:r w:rsidRPr="00320D92">
        <w:rPr>
          <w:rFonts w:ascii="Times New Roman" w:hAnsi="Times New Roman" w:cs="Times New Roman"/>
          <w:sz w:val="24"/>
          <w:szCs w:val="24"/>
        </w:rPr>
        <w:t xml:space="preserve">Marital quality and health over the life course. </w:t>
      </w:r>
      <w:r w:rsidRPr="00320D92">
        <w:rPr>
          <w:rFonts w:ascii="Times New Roman" w:hAnsi="Times New Roman" w:cs="Times New Roman"/>
          <w:i/>
          <w:iCs/>
          <w:sz w:val="24"/>
          <w:szCs w:val="24"/>
        </w:rPr>
        <w:t>Journal of Health and Social Behavior, 47</w:t>
      </w:r>
      <w:r w:rsidR="00D713D3" w:rsidRPr="00320D92">
        <w:rPr>
          <w:rFonts w:ascii="Times New Roman" w:hAnsi="Times New Roman" w:cs="Times New Roman"/>
          <w:sz w:val="24"/>
          <w:szCs w:val="24"/>
        </w:rPr>
        <w:t xml:space="preserve">(1), </w:t>
      </w:r>
      <w:r w:rsidRPr="00320D92">
        <w:rPr>
          <w:rFonts w:ascii="Times New Roman" w:hAnsi="Times New Roman" w:cs="Times New Roman"/>
          <w:sz w:val="24"/>
          <w:szCs w:val="24"/>
        </w:rPr>
        <w:t>1-16.</w:t>
      </w:r>
      <w:r w:rsidR="003F24A4" w:rsidRPr="00320D92">
        <w:rPr>
          <w:rFonts w:ascii="Times New Roman" w:hAnsi="Times New Roman" w:cs="Times New Roman"/>
          <w:sz w:val="24"/>
          <w:szCs w:val="24"/>
        </w:rPr>
        <w:t xml:space="preserve"> doi:10.1177/002214650604700101</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i/>
          <w:iCs/>
          <w:sz w:val="24"/>
          <w:szCs w:val="24"/>
        </w:rPr>
      </w:pPr>
      <w:r w:rsidRPr="00320D92">
        <w:rPr>
          <w:rFonts w:ascii="Times New Roman" w:hAnsi="Times New Roman" w:cs="Times New Roman"/>
          <w:sz w:val="24"/>
          <w:szCs w:val="24"/>
        </w:rPr>
        <w:t xml:space="preserve">U.S. Bureau of Labor Statistics. (2009, January). </w:t>
      </w:r>
      <w:r w:rsidRPr="00320D92">
        <w:rPr>
          <w:rFonts w:ascii="Times New Roman" w:hAnsi="Times New Roman" w:cs="Times New Roman"/>
          <w:i/>
          <w:iCs/>
          <w:sz w:val="24"/>
          <w:szCs w:val="24"/>
        </w:rPr>
        <w:t>Labor fo</w:t>
      </w:r>
      <w:r w:rsidR="00D713D3" w:rsidRPr="00320D92">
        <w:rPr>
          <w:rFonts w:ascii="Times New Roman" w:hAnsi="Times New Roman" w:cs="Times New Roman"/>
          <w:i/>
          <w:iCs/>
          <w:sz w:val="24"/>
          <w:szCs w:val="24"/>
        </w:rPr>
        <w:t xml:space="preserve">rce statistics from the Current </w:t>
      </w:r>
      <w:r w:rsidRPr="00320D92">
        <w:rPr>
          <w:rFonts w:ascii="Times New Roman" w:hAnsi="Times New Roman" w:cs="Times New Roman"/>
          <w:i/>
          <w:iCs/>
          <w:sz w:val="24"/>
          <w:szCs w:val="24"/>
        </w:rPr>
        <w:t xml:space="preserve">Population Survey </w:t>
      </w:r>
      <w:r w:rsidRPr="00320D92">
        <w:rPr>
          <w:rFonts w:ascii="Times New Roman" w:hAnsi="Times New Roman" w:cs="Times New Roman"/>
          <w:sz w:val="24"/>
          <w:szCs w:val="24"/>
        </w:rPr>
        <w:t>[Table 7]. Retrieved from www.bls.gov/cps/cpsa2008.pdf</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i/>
          <w:iCs/>
          <w:sz w:val="24"/>
          <w:szCs w:val="24"/>
        </w:rPr>
      </w:pPr>
      <w:r w:rsidRPr="00320D92">
        <w:rPr>
          <w:rFonts w:ascii="Times New Roman" w:hAnsi="Times New Roman" w:cs="Times New Roman"/>
          <w:sz w:val="24"/>
          <w:szCs w:val="24"/>
        </w:rPr>
        <w:t xml:space="preserve">U.S. Bureau of Labor Statistics. (2007, March). </w:t>
      </w:r>
      <w:r w:rsidRPr="00320D92">
        <w:rPr>
          <w:rFonts w:ascii="Times New Roman" w:hAnsi="Times New Roman" w:cs="Times New Roman"/>
          <w:i/>
          <w:iCs/>
          <w:sz w:val="24"/>
          <w:szCs w:val="24"/>
        </w:rPr>
        <w:t>Nationa</w:t>
      </w:r>
      <w:r w:rsidR="00D713D3" w:rsidRPr="00320D92">
        <w:rPr>
          <w:rFonts w:ascii="Times New Roman" w:hAnsi="Times New Roman" w:cs="Times New Roman"/>
          <w:i/>
          <w:iCs/>
          <w:sz w:val="24"/>
          <w:szCs w:val="24"/>
        </w:rPr>
        <w:t xml:space="preserve">l Compensation Survey: Employee </w:t>
      </w:r>
      <w:r w:rsidRPr="00320D92">
        <w:rPr>
          <w:rFonts w:ascii="Times New Roman" w:hAnsi="Times New Roman" w:cs="Times New Roman"/>
          <w:i/>
          <w:iCs/>
          <w:sz w:val="24"/>
          <w:szCs w:val="24"/>
        </w:rPr>
        <w:t>benefits in private industry in the United States, March 2007</w:t>
      </w:r>
      <w:r w:rsidRPr="00320D92">
        <w:rPr>
          <w:rFonts w:ascii="Times New Roman" w:hAnsi="Times New Roman" w:cs="Times New Roman"/>
          <w:sz w:val="24"/>
          <w:szCs w:val="24"/>
        </w:rPr>
        <w:t>. Retrieved from</w:t>
      </w:r>
      <w:r w:rsidR="00D713D3" w:rsidRPr="00320D92">
        <w:rPr>
          <w:rFonts w:ascii="Times New Roman" w:hAnsi="Times New Roman" w:cs="Times New Roman"/>
          <w:i/>
          <w:iCs/>
          <w:sz w:val="24"/>
          <w:szCs w:val="24"/>
        </w:rPr>
        <w:t xml:space="preserve"> </w:t>
      </w:r>
      <w:r w:rsidRPr="00320D92">
        <w:rPr>
          <w:rFonts w:ascii="Times New Roman" w:hAnsi="Times New Roman" w:cs="Times New Roman"/>
          <w:sz w:val="24"/>
          <w:szCs w:val="24"/>
        </w:rPr>
        <w:t>www.bls.gov/ncs/ebs/sp/ebsm0006.pdf</w:t>
      </w:r>
    </w:p>
    <w:p w:rsidR="00AC2E5A" w:rsidRPr="0039087C"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B93C48">
        <w:rPr>
          <w:rFonts w:ascii="Times New Roman" w:hAnsi="Times New Roman" w:cs="Times New Roman"/>
          <w:sz w:val="24"/>
          <w:szCs w:val="24"/>
        </w:rPr>
        <w:t>U. S. Census Bureau. (20</w:t>
      </w:r>
      <w:r w:rsidR="00A369E9" w:rsidRPr="00B93C48">
        <w:rPr>
          <w:rFonts w:ascii="Times New Roman" w:hAnsi="Times New Roman" w:cs="Times New Roman"/>
          <w:sz w:val="24"/>
          <w:szCs w:val="24"/>
        </w:rPr>
        <w:t>11</w:t>
      </w:r>
      <w:r w:rsidRPr="00B93C48">
        <w:rPr>
          <w:rFonts w:ascii="Times New Roman" w:hAnsi="Times New Roman" w:cs="Times New Roman"/>
          <w:sz w:val="24"/>
          <w:szCs w:val="24"/>
        </w:rPr>
        <w:t xml:space="preserve">). </w:t>
      </w:r>
      <w:r w:rsidRPr="00B93C48">
        <w:rPr>
          <w:rFonts w:ascii="Times New Roman" w:hAnsi="Times New Roman" w:cs="Times New Roman"/>
          <w:i/>
          <w:iCs/>
          <w:sz w:val="24"/>
          <w:szCs w:val="24"/>
        </w:rPr>
        <w:t>America’s families and living arrangements</w:t>
      </w:r>
      <w:r w:rsidR="00D713D3" w:rsidRPr="00B93C48">
        <w:rPr>
          <w:rFonts w:ascii="Times New Roman" w:hAnsi="Times New Roman" w:cs="Times New Roman"/>
          <w:sz w:val="24"/>
          <w:szCs w:val="24"/>
        </w:rPr>
        <w:t xml:space="preserve">. Retrieved </w:t>
      </w:r>
      <w:r w:rsidRPr="0039087C">
        <w:rPr>
          <w:rFonts w:ascii="Times New Roman" w:hAnsi="Times New Roman" w:cs="Times New Roman"/>
          <w:sz w:val="24"/>
          <w:szCs w:val="24"/>
        </w:rPr>
        <w:t xml:space="preserve">from </w:t>
      </w:r>
      <w:r w:rsidR="00A369E9" w:rsidRPr="0039087C">
        <w:rPr>
          <w:rFonts w:ascii="Times New Roman" w:hAnsi="Times New Roman" w:cs="Times New Roman"/>
          <w:sz w:val="24"/>
          <w:szCs w:val="24"/>
        </w:rPr>
        <w:t>http://www.census.gov/hhes/families/files/cps2011/tabA1-all.xls</w:t>
      </w:r>
    </w:p>
    <w:p w:rsidR="00B93C48" w:rsidRPr="00B93C48" w:rsidRDefault="00B93C48" w:rsidP="009D4E2E">
      <w:pPr>
        <w:autoSpaceDE w:val="0"/>
        <w:autoSpaceDN w:val="0"/>
        <w:adjustRightInd w:val="0"/>
        <w:spacing w:after="0" w:line="480" w:lineRule="auto"/>
        <w:ind w:left="270" w:hanging="270"/>
        <w:rPr>
          <w:rFonts w:ascii="Times New Roman" w:hAnsi="Times New Roman" w:cs="Times New Roman"/>
          <w:sz w:val="24"/>
          <w:szCs w:val="24"/>
        </w:rPr>
      </w:pPr>
      <w:r w:rsidRPr="00B93C48">
        <w:rPr>
          <w:rFonts w:ascii="Times New Roman" w:hAnsi="Times New Roman" w:cs="Times New Roman"/>
          <w:sz w:val="24"/>
          <w:szCs w:val="24"/>
        </w:rPr>
        <w:lastRenderedPageBreak/>
        <w:t xml:space="preserve">Waldron, H. (2001, April). </w:t>
      </w:r>
      <w:r w:rsidRPr="00B93C48">
        <w:rPr>
          <w:rFonts w:ascii="Times New Roman" w:hAnsi="Times New Roman" w:cs="Times New Roman"/>
          <w:iCs/>
          <w:sz w:val="24"/>
          <w:szCs w:val="24"/>
        </w:rPr>
        <w:t xml:space="preserve">Links between early retirement and mortality </w:t>
      </w:r>
      <w:r w:rsidRPr="00B93C48">
        <w:rPr>
          <w:rFonts w:ascii="Times New Roman" w:hAnsi="Times New Roman" w:cs="Times New Roman"/>
          <w:sz w:val="24"/>
          <w:szCs w:val="24"/>
        </w:rPr>
        <w:t>(Working Paper No. 93). Washington, DC: Division of Economic Research, Social Security Administration.</w:t>
      </w:r>
      <w:r>
        <w:rPr>
          <w:rFonts w:ascii="Times New Roman" w:hAnsi="Times New Roman" w:cs="Times New Roman"/>
          <w:sz w:val="24"/>
          <w:szCs w:val="24"/>
        </w:rPr>
        <w:t xml:space="preserve"> Retrieved from </w:t>
      </w:r>
      <w:r w:rsidRPr="00B93C48">
        <w:rPr>
          <w:rFonts w:ascii="Times New Roman" w:hAnsi="Times New Roman" w:cs="Times New Roman"/>
          <w:sz w:val="24"/>
          <w:szCs w:val="24"/>
        </w:rPr>
        <w:t>http://137.200.4.16/policy/docs/workingpapers/wp93.pdf</w:t>
      </w:r>
    </w:p>
    <w:p w:rsidR="000410A1"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B93C48">
        <w:rPr>
          <w:rFonts w:ascii="Times New Roman" w:hAnsi="Times New Roman" w:cs="Times New Roman"/>
          <w:sz w:val="24"/>
          <w:szCs w:val="24"/>
        </w:rPr>
        <w:t>Wallace, R., &amp; Herzog, A.R. (1995). Overview of the he</w:t>
      </w:r>
      <w:r w:rsidR="00D713D3" w:rsidRPr="00B93C48">
        <w:rPr>
          <w:rFonts w:ascii="Times New Roman" w:hAnsi="Times New Roman" w:cs="Times New Roman"/>
          <w:sz w:val="24"/>
          <w:szCs w:val="24"/>
        </w:rPr>
        <w:t xml:space="preserve">alth measures in the Health and </w:t>
      </w:r>
      <w:r w:rsidRPr="00B93C48">
        <w:rPr>
          <w:rFonts w:ascii="Times New Roman" w:hAnsi="Times New Roman" w:cs="Times New Roman"/>
          <w:sz w:val="24"/>
          <w:szCs w:val="24"/>
        </w:rPr>
        <w:t xml:space="preserve">Retirement Study. </w:t>
      </w:r>
      <w:r w:rsidRPr="00B93C48">
        <w:rPr>
          <w:rFonts w:ascii="Times New Roman" w:hAnsi="Times New Roman" w:cs="Times New Roman"/>
          <w:i/>
          <w:iCs/>
          <w:sz w:val="24"/>
          <w:szCs w:val="24"/>
        </w:rPr>
        <w:t>Journal</w:t>
      </w:r>
      <w:r w:rsidRPr="00320D92">
        <w:rPr>
          <w:rFonts w:ascii="Times New Roman" w:hAnsi="Times New Roman" w:cs="Times New Roman"/>
          <w:i/>
          <w:iCs/>
          <w:sz w:val="24"/>
          <w:szCs w:val="24"/>
        </w:rPr>
        <w:t xml:space="preserve"> of Human Resources, 30</w:t>
      </w:r>
      <w:r w:rsidRPr="00320D92">
        <w:rPr>
          <w:rFonts w:ascii="Times New Roman" w:hAnsi="Times New Roman" w:cs="Times New Roman"/>
          <w:sz w:val="24"/>
          <w:szCs w:val="24"/>
        </w:rPr>
        <w:t>(Suppl.), S84-S107.</w:t>
      </w:r>
      <w:r w:rsidR="003F24A4" w:rsidRPr="00320D92">
        <w:rPr>
          <w:rFonts w:ascii="Times New Roman" w:hAnsi="Times New Roman" w:cs="Times New Roman"/>
          <w:sz w:val="24"/>
          <w:szCs w:val="24"/>
        </w:rPr>
        <w:t xml:space="preserve"> doi:10.2307/146279</w:t>
      </w:r>
    </w:p>
    <w:p w:rsidR="000410A1" w:rsidRPr="00320D92" w:rsidRDefault="00E6169D" w:rsidP="009D4E2E">
      <w:pPr>
        <w:autoSpaceDE w:val="0"/>
        <w:autoSpaceDN w:val="0"/>
        <w:adjustRightInd w:val="0"/>
        <w:spacing w:after="0" w:line="480" w:lineRule="auto"/>
        <w:ind w:left="270" w:hanging="270"/>
        <w:rPr>
          <w:rFonts w:ascii="Times New Roman" w:hAnsi="Times New Roman" w:cs="Times New Roman"/>
          <w:sz w:val="24"/>
          <w:szCs w:val="24"/>
        </w:rPr>
      </w:pPr>
      <w:hyperlink r:id="rId8" w:history="1">
        <w:r w:rsidR="000410A1" w:rsidRPr="00320D92">
          <w:rPr>
            <w:rFonts w:ascii="Times New Roman" w:hAnsi="Times New Roman" w:cs="Times New Roman"/>
            <w:sz w:val="24"/>
            <w:szCs w:val="24"/>
          </w:rPr>
          <w:t xml:space="preserve">Westerlund, H., Kivimaki, M., Singh-Manoux, A., Melchior, M., Ferrier, J. E., …, &amp; Vahtera, J. (2009). Self-rated health before and after retirement in France (GAZEL): A cohort study. </w:t>
        </w:r>
        <w:r w:rsidR="000410A1" w:rsidRPr="00320D92">
          <w:rPr>
            <w:rFonts w:ascii="Times New Roman" w:hAnsi="Times New Roman" w:cs="Times New Roman"/>
            <w:i/>
            <w:sz w:val="24"/>
            <w:szCs w:val="24"/>
          </w:rPr>
          <w:t>The Lancet, 374</w:t>
        </w:r>
        <w:r w:rsidR="000410A1" w:rsidRPr="00320D92">
          <w:rPr>
            <w:rFonts w:ascii="Times New Roman" w:hAnsi="Times New Roman" w:cs="Times New Roman"/>
            <w:sz w:val="24"/>
            <w:szCs w:val="24"/>
          </w:rPr>
          <w:t>(9705), 1889-1896. doi:10.1016/S0140-6736(09)61570-1</w:t>
        </w:r>
      </w:hyperlink>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i/>
          <w:iCs/>
          <w:sz w:val="24"/>
          <w:szCs w:val="24"/>
        </w:rPr>
      </w:pPr>
      <w:r w:rsidRPr="00320D92">
        <w:rPr>
          <w:rFonts w:ascii="Times New Roman" w:hAnsi="Times New Roman" w:cs="Times New Roman"/>
          <w:sz w:val="24"/>
          <w:szCs w:val="24"/>
        </w:rPr>
        <w:t xml:space="preserve">Wheaton, B. (1990). Life transitions, role histories, and mental health. </w:t>
      </w:r>
      <w:r w:rsidR="00D713D3" w:rsidRPr="00320D92">
        <w:rPr>
          <w:rFonts w:ascii="Times New Roman" w:hAnsi="Times New Roman" w:cs="Times New Roman"/>
          <w:i/>
          <w:iCs/>
          <w:sz w:val="24"/>
          <w:szCs w:val="24"/>
        </w:rPr>
        <w:t xml:space="preserve">American Sociological </w:t>
      </w:r>
      <w:r w:rsidRPr="00320D92">
        <w:rPr>
          <w:rFonts w:ascii="Times New Roman" w:hAnsi="Times New Roman" w:cs="Times New Roman"/>
          <w:i/>
          <w:iCs/>
          <w:sz w:val="24"/>
          <w:szCs w:val="24"/>
        </w:rPr>
        <w:t>Review, 5</w:t>
      </w:r>
      <w:r w:rsidRPr="00320D92">
        <w:rPr>
          <w:rFonts w:ascii="Times New Roman" w:hAnsi="Times New Roman" w:cs="Times New Roman"/>
          <w:sz w:val="24"/>
          <w:szCs w:val="24"/>
        </w:rPr>
        <w:t>5(2), 209-223.</w:t>
      </w:r>
      <w:r w:rsidR="003F24A4" w:rsidRPr="00320D92">
        <w:rPr>
          <w:rFonts w:ascii="Times New Roman" w:hAnsi="Times New Roman" w:cs="Times New Roman"/>
          <w:sz w:val="24"/>
          <w:szCs w:val="24"/>
        </w:rPr>
        <w:t xml:space="preserve"> doi:10.2307/2095627</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Wilson, S.E. (2002). The health capital of families: An investigation of the inter-spousal</w:t>
      </w:r>
      <w:r w:rsidR="00D713D3" w:rsidRPr="00320D92">
        <w:rPr>
          <w:rFonts w:ascii="Times New Roman" w:hAnsi="Times New Roman" w:cs="Times New Roman"/>
          <w:sz w:val="24"/>
          <w:szCs w:val="24"/>
        </w:rPr>
        <w:t xml:space="preserve"> </w:t>
      </w:r>
      <w:r w:rsidRPr="00320D92">
        <w:rPr>
          <w:rFonts w:ascii="Times New Roman" w:hAnsi="Times New Roman" w:cs="Times New Roman"/>
          <w:sz w:val="24"/>
          <w:szCs w:val="24"/>
        </w:rPr>
        <w:t xml:space="preserve">correlation in health status. </w:t>
      </w:r>
      <w:r w:rsidRPr="00320D92">
        <w:rPr>
          <w:rFonts w:ascii="Times New Roman" w:hAnsi="Times New Roman" w:cs="Times New Roman"/>
          <w:i/>
          <w:iCs/>
          <w:sz w:val="24"/>
          <w:szCs w:val="24"/>
        </w:rPr>
        <w:t xml:space="preserve">Social Science &amp; Medicine, 55, </w:t>
      </w:r>
      <w:r w:rsidRPr="00320D92">
        <w:rPr>
          <w:rFonts w:ascii="Times New Roman" w:hAnsi="Times New Roman" w:cs="Times New Roman"/>
          <w:sz w:val="24"/>
          <w:szCs w:val="24"/>
        </w:rPr>
        <w:t>1157-1172.</w:t>
      </w:r>
      <w:r w:rsidR="003F24A4" w:rsidRPr="00320D92">
        <w:rPr>
          <w:rFonts w:ascii="Times New Roman" w:hAnsi="Times New Roman" w:cs="Times New Roman"/>
          <w:sz w:val="24"/>
          <w:szCs w:val="24"/>
        </w:rPr>
        <w:t xml:space="preserve"> </w:t>
      </w:r>
      <w:r w:rsidR="005360B3" w:rsidRPr="00320D92">
        <w:rPr>
          <w:rFonts w:ascii="Times New Roman" w:hAnsi="Times New Roman" w:cs="Times New Roman"/>
          <w:sz w:val="24"/>
          <w:szCs w:val="24"/>
        </w:rPr>
        <w:br/>
      </w:r>
      <w:r w:rsidR="003F24A4" w:rsidRPr="00320D92">
        <w:rPr>
          <w:rFonts w:ascii="Times New Roman" w:hAnsi="Times New Roman" w:cs="Times New Roman"/>
          <w:sz w:val="24"/>
          <w:szCs w:val="24"/>
        </w:rPr>
        <w:t>doi:10.1016/S0277-9536(01)00253-2</w:t>
      </w:r>
    </w:p>
    <w:p w:rsidR="00AC2E5A" w:rsidRPr="00320D92" w:rsidRDefault="00AC2E5A" w:rsidP="009D4E2E">
      <w:pPr>
        <w:autoSpaceDE w:val="0"/>
        <w:autoSpaceDN w:val="0"/>
        <w:adjustRightInd w:val="0"/>
        <w:spacing w:after="0" w:line="480" w:lineRule="auto"/>
        <w:ind w:left="270" w:hanging="270"/>
        <w:rPr>
          <w:rFonts w:ascii="Times New Roman" w:hAnsi="Times New Roman" w:cs="Times New Roman"/>
          <w:sz w:val="24"/>
          <w:szCs w:val="24"/>
        </w:rPr>
      </w:pPr>
      <w:r w:rsidRPr="00320D92">
        <w:rPr>
          <w:rFonts w:ascii="Times New Roman" w:hAnsi="Times New Roman" w:cs="Times New Roman"/>
          <w:sz w:val="24"/>
          <w:szCs w:val="24"/>
        </w:rPr>
        <w:t xml:space="preserve">Yogev, S. (2002). </w:t>
      </w:r>
      <w:r w:rsidRPr="00320D92">
        <w:rPr>
          <w:rFonts w:ascii="Times New Roman" w:hAnsi="Times New Roman" w:cs="Times New Roman"/>
          <w:i/>
          <w:iCs/>
          <w:sz w:val="24"/>
          <w:szCs w:val="24"/>
        </w:rPr>
        <w:t>For better or for worse… but not for lunch: Making marriage work in</w:t>
      </w:r>
      <w:r w:rsidR="00D713D3" w:rsidRPr="00320D92">
        <w:rPr>
          <w:rFonts w:ascii="Times New Roman" w:hAnsi="Times New Roman" w:cs="Times New Roman"/>
          <w:i/>
          <w:iCs/>
          <w:sz w:val="24"/>
          <w:szCs w:val="24"/>
        </w:rPr>
        <w:t xml:space="preserve"> retirement</w:t>
      </w:r>
      <w:r w:rsidR="00D713D3" w:rsidRPr="00320D92">
        <w:rPr>
          <w:rFonts w:ascii="Times New Roman" w:hAnsi="Times New Roman" w:cs="Times New Roman"/>
          <w:sz w:val="24"/>
          <w:szCs w:val="24"/>
        </w:rPr>
        <w:t>. Chicago</w:t>
      </w:r>
      <w:r w:rsidR="00E232F3" w:rsidRPr="00320D92">
        <w:rPr>
          <w:rFonts w:ascii="Times New Roman" w:hAnsi="Times New Roman" w:cs="Times New Roman"/>
          <w:sz w:val="24"/>
          <w:szCs w:val="24"/>
        </w:rPr>
        <w:t>, IL</w:t>
      </w:r>
      <w:r w:rsidR="00D713D3" w:rsidRPr="00320D92">
        <w:rPr>
          <w:rFonts w:ascii="Times New Roman" w:hAnsi="Times New Roman" w:cs="Times New Roman"/>
          <w:sz w:val="24"/>
          <w:szCs w:val="24"/>
        </w:rPr>
        <w:t>: Contemporary Books.</w:t>
      </w:r>
    </w:p>
    <w:p w:rsidR="00D713D3" w:rsidRPr="00700C73" w:rsidRDefault="00D713D3">
      <w:pPr>
        <w:rPr>
          <w:rFonts w:ascii="Times New Roman" w:hAnsi="Times New Roman" w:cs="Times New Roman"/>
          <w:sz w:val="24"/>
          <w:szCs w:val="24"/>
        </w:rPr>
      </w:pPr>
      <w:r w:rsidRPr="00700C73">
        <w:rPr>
          <w:rFonts w:ascii="Times New Roman" w:hAnsi="Times New Roman" w:cs="Times New Roman"/>
          <w:sz w:val="24"/>
          <w:szCs w:val="24"/>
        </w:rPr>
        <w:br w:type="page"/>
      </w:r>
    </w:p>
    <w:p w:rsidR="009214F5" w:rsidRPr="00700C73" w:rsidRDefault="009214F5" w:rsidP="009214F5">
      <w:pPr>
        <w:pStyle w:val="Caption"/>
        <w:rPr>
          <w:b w:val="0"/>
          <w:sz w:val="24"/>
          <w:szCs w:val="24"/>
        </w:rPr>
      </w:pPr>
      <w:r w:rsidRPr="00700C73">
        <w:rPr>
          <w:b w:val="0"/>
          <w:sz w:val="24"/>
          <w:szCs w:val="24"/>
        </w:rPr>
        <w:lastRenderedPageBreak/>
        <w:t>Table 1</w:t>
      </w:r>
    </w:p>
    <w:p w:rsidR="009214F5" w:rsidRPr="00700C73" w:rsidRDefault="009214F5" w:rsidP="009214F5">
      <w:pPr>
        <w:pStyle w:val="Caption"/>
        <w:rPr>
          <w:b w:val="0"/>
          <w:sz w:val="24"/>
          <w:szCs w:val="24"/>
        </w:rPr>
      </w:pPr>
      <w:r w:rsidRPr="00700C73">
        <w:rPr>
          <w:b w:val="0"/>
          <w:i/>
          <w:sz w:val="24"/>
          <w:szCs w:val="24"/>
        </w:rPr>
        <w:t>Descriptive Data for Individual-Level a</w:t>
      </w:r>
      <w:r w:rsidR="000A006F" w:rsidRPr="00700C73">
        <w:rPr>
          <w:b w:val="0"/>
          <w:i/>
          <w:sz w:val="24"/>
          <w:szCs w:val="24"/>
        </w:rPr>
        <w:t xml:space="preserve">nd Couple-Level Characteristics </w:t>
      </w:r>
      <w:r w:rsidRPr="00700C73">
        <w:rPr>
          <w:b w:val="0"/>
          <w:i/>
          <w:sz w:val="24"/>
          <w:szCs w:val="24"/>
        </w:rPr>
        <w:t>at Baseline</w:t>
      </w:r>
      <w:r w:rsidRPr="00700C73">
        <w:rPr>
          <w:b w:val="0"/>
          <w:sz w:val="24"/>
          <w:szCs w:val="24"/>
        </w:rPr>
        <w:t xml:space="preserve"> </w:t>
      </w:r>
    </w:p>
    <w:tbl>
      <w:tblPr>
        <w:tblW w:w="9468" w:type="dxa"/>
        <w:tblLayout w:type="fixed"/>
        <w:tblLook w:val="01E0" w:firstRow="1" w:lastRow="1" w:firstColumn="1" w:lastColumn="1" w:noHBand="0" w:noVBand="0"/>
      </w:tblPr>
      <w:tblGrid>
        <w:gridCol w:w="4515"/>
        <w:gridCol w:w="1170"/>
        <w:gridCol w:w="1170"/>
        <w:gridCol w:w="360"/>
        <w:gridCol w:w="1170"/>
        <w:gridCol w:w="180"/>
        <w:gridCol w:w="903"/>
      </w:tblGrid>
      <w:tr w:rsidR="00EA62AC" w:rsidRPr="00264453" w:rsidTr="00C20FCA">
        <w:tc>
          <w:tcPr>
            <w:tcW w:w="4515" w:type="dxa"/>
            <w:tcBorders>
              <w:top w:val="single" w:sz="4" w:space="0" w:color="auto"/>
              <w:left w:val="nil"/>
              <w:bottom w:val="nil"/>
              <w:right w:val="nil"/>
            </w:tcBorders>
            <w:hideMark/>
          </w:tcPr>
          <w:p w:rsidR="00EA62AC" w:rsidRPr="00264453" w:rsidRDefault="00EA62AC" w:rsidP="00C20FCA">
            <w:pPr>
              <w:spacing w:before="240" w:line="24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Characteristics</w:t>
            </w:r>
          </w:p>
        </w:tc>
        <w:tc>
          <w:tcPr>
            <w:tcW w:w="2340" w:type="dxa"/>
            <w:gridSpan w:val="2"/>
            <w:tcBorders>
              <w:top w:val="single" w:sz="4" w:space="0" w:color="auto"/>
              <w:left w:val="nil"/>
              <w:bottom w:val="single" w:sz="4" w:space="0" w:color="auto"/>
              <w:right w:val="nil"/>
            </w:tcBorders>
            <w:hideMark/>
          </w:tcPr>
          <w:p w:rsidR="00EA62AC" w:rsidRPr="00264453" w:rsidRDefault="00EA62AC" w:rsidP="00C20FCA">
            <w:pPr>
              <w:spacing w:before="240" w:line="240" w:lineRule="auto"/>
              <w:ind w:left="-108" w:right="-108"/>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Husbands (N</w:t>
            </w:r>
            <w:r w:rsidR="00947C29">
              <w:rPr>
                <w:rFonts w:ascii="Times New Roman" w:eastAsia="Times New Roman" w:hAnsi="Times New Roman" w:cs="Times New Roman"/>
                <w:sz w:val="24"/>
                <w:szCs w:val="24"/>
              </w:rPr>
              <w:t xml:space="preserve"> </w:t>
            </w:r>
            <w:r w:rsidRPr="00264453">
              <w:rPr>
                <w:rFonts w:ascii="Times New Roman" w:eastAsia="Times New Roman" w:hAnsi="Times New Roman" w:cs="Times New Roman"/>
                <w:sz w:val="24"/>
                <w:szCs w:val="24"/>
              </w:rPr>
              <w:t>=</w:t>
            </w:r>
            <w:r w:rsidR="00947C29">
              <w:rPr>
                <w:rFonts w:ascii="Times New Roman" w:eastAsia="Times New Roman" w:hAnsi="Times New Roman" w:cs="Times New Roman"/>
                <w:sz w:val="24"/>
                <w:szCs w:val="24"/>
              </w:rPr>
              <w:t xml:space="preserve"> </w:t>
            </w:r>
            <w:r w:rsidRPr="00264453">
              <w:rPr>
                <w:rFonts w:ascii="Times New Roman" w:eastAsia="Times New Roman" w:hAnsi="Times New Roman" w:cs="Times New Roman"/>
                <w:sz w:val="24"/>
                <w:szCs w:val="24"/>
              </w:rPr>
              <w:t>2,213)</w:t>
            </w:r>
          </w:p>
        </w:tc>
        <w:tc>
          <w:tcPr>
            <w:tcW w:w="360" w:type="dxa"/>
            <w:tcBorders>
              <w:top w:val="single" w:sz="4" w:space="0" w:color="auto"/>
              <w:left w:val="nil"/>
              <w:bottom w:val="nil"/>
              <w:right w:val="nil"/>
            </w:tcBorders>
          </w:tcPr>
          <w:p w:rsidR="00EA62AC" w:rsidRPr="00264453" w:rsidRDefault="00EA62AC" w:rsidP="00C20FCA">
            <w:pPr>
              <w:spacing w:before="240" w:line="240" w:lineRule="auto"/>
              <w:ind w:left="-108" w:right="-108"/>
              <w:jc w:val="center"/>
              <w:rPr>
                <w:rFonts w:ascii="Times New Roman" w:eastAsia="Times New Roman" w:hAnsi="Times New Roman" w:cs="Times New Roman"/>
                <w:sz w:val="24"/>
                <w:szCs w:val="24"/>
              </w:rPr>
            </w:pPr>
          </w:p>
        </w:tc>
        <w:tc>
          <w:tcPr>
            <w:tcW w:w="2253" w:type="dxa"/>
            <w:gridSpan w:val="3"/>
            <w:tcBorders>
              <w:top w:val="single" w:sz="4" w:space="0" w:color="auto"/>
              <w:left w:val="nil"/>
              <w:bottom w:val="single" w:sz="4" w:space="0" w:color="auto"/>
              <w:right w:val="nil"/>
            </w:tcBorders>
            <w:hideMark/>
          </w:tcPr>
          <w:p w:rsidR="00EA62AC" w:rsidRPr="00264453" w:rsidRDefault="00EA62AC" w:rsidP="00C20FCA">
            <w:pPr>
              <w:spacing w:before="240" w:line="240" w:lineRule="auto"/>
              <w:ind w:left="-108" w:right="-108"/>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Wives (N</w:t>
            </w:r>
            <w:r w:rsidR="00947C29">
              <w:rPr>
                <w:rFonts w:ascii="Times New Roman" w:eastAsia="Times New Roman" w:hAnsi="Times New Roman" w:cs="Times New Roman"/>
                <w:sz w:val="24"/>
                <w:szCs w:val="24"/>
              </w:rPr>
              <w:t xml:space="preserve"> </w:t>
            </w:r>
            <w:r w:rsidRPr="00264453">
              <w:rPr>
                <w:rFonts w:ascii="Times New Roman" w:eastAsia="Times New Roman" w:hAnsi="Times New Roman" w:cs="Times New Roman"/>
                <w:sz w:val="24"/>
                <w:szCs w:val="24"/>
              </w:rPr>
              <w:t>=</w:t>
            </w:r>
            <w:r w:rsidR="00947C29">
              <w:rPr>
                <w:rFonts w:ascii="Times New Roman" w:eastAsia="Times New Roman" w:hAnsi="Times New Roman" w:cs="Times New Roman"/>
                <w:sz w:val="24"/>
                <w:szCs w:val="24"/>
              </w:rPr>
              <w:t xml:space="preserve"> </w:t>
            </w:r>
            <w:r w:rsidRPr="00264453">
              <w:rPr>
                <w:rFonts w:ascii="Times New Roman" w:eastAsia="Times New Roman" w:hAnsi="Times New Roman" w:cs="Times New Roman"/>
                <w:sz w:val="24"/>
                <w:szCs w:val="24"/>
              </w:rPr>
              <w:t>2,213)</w:t>
            </w:r>
          </w:p>
        </w:tc>
      </w:tr>
      <w:tr w:rsidR="00EA62AC" w:rsidRPr="00264453" w:rsidTr="00C20FCA">
        <w:tc>
          <w:tcPr>
            <w:tcW w:w="4515" w:type="dxa"/>
            <w:tcBorders>
              <w:top w:val="nil"/>
              <w:left w:val="nil"/>
              <w:bottom w:val="single" w:sz="4" w:space="0" w:color="auto"/>
              <w:right w:val="nil"/>
            </w:tcBorders>
          </w:tcPr>
          <w:p w:rsidR="00EA62AC" w:rsidRPr="00264453" w:rsidRDefault="00EA62AC" w:rsidP="00C20FCA">
            <w:pPr>
              <w:spacing w:before="240" w:line="240" w:lineRule="auto"/>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nil"/>
            </w:tcBorders>
            <w:hideMark/>
          </w:tcPr>
          <w:p w:rsidR="00EA62AC" w:rsidRPr="00264453" w:rsidRDefault="00EA62AC" w:rsidP="00C20FCA">
            <w:pPr>
              <w:tabs>
                <w:tab w:val="decimal" w:pos="-18"/>
              </w:tabs>
              <w:spacing w:before="240" w:line="240" w:lineRule="auto"/>
              <w:jc w:val="center"/>
              <w:rPr>
                <w:rFonts w:ascii="Times New Roman" w:eastAsia="Times New Roman" w:hAnsi="Times New Roman" w:cs="Times New Roman"/>
                <w:i/>
                <w:sz w:val="24"/>
                <w:szCs w:val="24"/>
              </w:rPr>
            </w:pPr>
            <w:r w:rsidRPr="00264453">
              <w:rPr>
                <w:rFonts w:ascii="Times New Roman" w:eastAsia="Times New Roman" w:hAnsi="Times New Roman" w:cs="Times New Roman"/>
                <w:i/>
                <w:sz w:val="24"/>
                <w:szCs w:val="24"/>
              </w:rPr>
              <w:t>M</w:t>
            </w:r>
          </w:p>
        </w:tc>
        <w:tc>
          <w:tcPr>
            <w:tcW w:w="1170" w:type="dxa"/>
            <w:tcBorders>
              <w:top w:val="single" w:sz="4" w:space="0" w:color="auto"/>
              <w:left w:val="nil"/>
              <w:bottom w:val="single" w:sz="4" w:space="0" w:color="auto"/>
              <w:right w:val="nil"/>
            </w:tcBorders>
            <w:hideMark/>
          </w:tcPr>
          <w:p w:rsidR="00EA62AC" w:rsidRPr="00264453" w:rsidRDefault="00EA62AC" w:rsidP="00C20FCA">
            <w:pPr>
              <w:tabs>
                <w:tab w:val="decimal" w:pos="522"/>
              </w:tabs>
              <w:spacing w:before="240" w:line="240" w:lineRule="auto"/>
              <w:jc w:val="center"/>
              <w:rPr>
                <w:rFonts w:ascii="Times New Roman" w:eastAsia="Times New Roman" w:hAnsi="Times New Roman" w:cs="Times New Roman"/>
                <w:i/>
                <w:sz w:val="24"/>
                <w:szCs w:val="24"/>
              </w:rPr>
            </w:pPr>
            <w:r w:rsidRPr="00264453">
              <w:rPr>
                <w:rFonts w:ascii="Times New Roman" w:eastAsia="Times New Roman" w:hAnsi="Times New Roman" w:cs="Times New Roman"/>
                <w:i/>
                <w:sz w:val="24"/>
                <w:szCs w:val="24"/>
              </w:rPr>
              <w:t>SD</w:t>
            </w:r>
          </w:p>
        </w:tc>
        <w:tc>
          <w:tcPr>
            <w:tcW w:w="360" w:type="dxa"/>
            <w:tcBorders>
              <w:top w:val="nil"/>
              <w:left w:val="nil"/>
              <w:bottom w:val="single" w:sz="4" w:space="0" w:color="auto"/>
              <w:right w:val="nil"/>
            </w:tcBorders>
          </w:tcPr>
          <w:p w:rsidR="00EA62AC" w:rsidRPr="00264453" w:rsidRDefault="00EA62AC" w:rsidP="00C20FCA">
            <w:pPr>
              <w:tabs>
                <w:tab w:val="decimal" w:pos="972"/>
              </w:tabs>
              <w:spacing w:before="240" w:line="240" w:lineRule="auto"/>
              <w:jc w:val="center"/>
              <w:rPr>
                <w:rFonts w:ascii="Times New Roman" w:eastAsia="Times New Roman" w:hAnsi="Times New Roman" w:cs="Times New Roman"/>
                <w:sz w:val="24"/>
                <w:szCs w:val="24"/>
              </w:rPr>
            </w:pPr>
          </w:p>
        </w:tc>
        <w:tc>
          <w:tcPr>
            <w:tcW w:w="1350" w:type="dxa"/>
            <w:gridSpan w:val="2"/>
            <w:tcBorders>
              <w:top w:val="single" w:sz="4" w:space="0" w:color="auto"/>
              <w:left w:val="nil"/>
              <w:bottom w:val="single" w:sz="4" w:space="0" w:color="auto"/>
              <w:right w:val="nil"/>
            </w:tcBorders>
            <w:hideMark/>
          </w:tcPr>
          <w:p w:rsidR="00EA62AC" w:rsidRPr="00264453" w:rsidRDefault="00EA62AC" w:rsidP="00C20FCA">
            <w:pPr>
              <w:tabs>
                <w:tab w:val="decimal" w:pos="522"/>
              </w:tabs>
              <w:spacing w:before="240" w:line="240" w:lineRule="auto"/>
              <w:jc w:val="center"/>
              <w:rPr>
                <w:rFonts w:ascii="Times New Roman" w:eastAsia="Times New Roman" w:hAnsi="Times New Roman" w:cs="Times New Roman"/>
                <w:i/>
                <w:sz w:val="24"/>
                <w:szCs w:val="24"/>
              </w:rPr>
            </w:pPr>
            <w:r w:rsidRPr="00264453">
              <w:rPr>
                <w:rFonts w:ascii="Times New Roman" w:eastAsia="Times New Roman" w:hAnsi="Times New Roman" w:cs="Times New Roman"/>
                <w:i/>
                <w:sz w:val="24"/>
                <w:szCs w:val="24"/>
              </w:rPr>
              <w:t>M</w:t>
            </w:r>
          </w:p>
        </w:tc>
        <w:tc>
          <w:tcPr>
            <w:tcW w:w="903" w:type="dxa"/>
            <w:tcBorders>
              <w:top w:val="single" w:sz="4" w:space="0" w:color="auto"/>
              <w:left w:val="nil"/>
              <w:bottom w:val="single" w:sz="4" w:space="0" w:color="auto"/>
              <w:right w:val="nil"/>
            </w:tcBorders>
            <w:hideMark/>
          </w:tcPr>
          <w:p w:rsidR="00EA62AC" w:rsidRPr="00264453" w:rsidRDefault="00EA62AC" w:rsidP="00C20FCA">
            <w:pPr>
              <w:tabs>
                <w:tab w:val="decimal" w:pos="342"/>
              </w:tabs>
              <w:spacing w:before="240" w:line="240" w:lineRule="auto"/>
              <w:jc w:val="center"/>
              <w:rPr>
                <w:rFonts w:ascii="Times New Roman" w:eastAsia="Times New Roman" w:hAnsi="Times New Roman" w:cs="Times New Roman"/>
                <w:i/>
                <w:sz w:val="24"/>
                <w:szCs w:val="24"/>
              </w:rPr>
            </w:pPr>
            <w:r w:rsidRPr="00264453">
              <w:rPr>
                <w:rFonts w:ascii="Times New Roman" w:eastAsia="Times New Roman" w:hAnsi="Times New Roman" w:cs="Times New Roman"/>
                <w:i/>
                <w:sz w:val="24"/>
                <w:szCs w:val="24"/>
              </w:rPr>
              <w:t>SD</w:t>
            </w:r>
          </w:p>
        </w:tc>
      </w:tr>
      <w:tr w:rsidR="00EA62AC" w:rsidRPr="00264453" w:rsidTr="00987069">
        <w:tc>
          <w:tcPr>
            <w:tcW w:w="4515" w:type="dxa"/>
            <w:tcBorders>
              <w:top w:val="single" w:sz="4" w:space="0" w:color="auto"/>
              <w:left w:val="nil"/>
              <w:bottom w:val="nil"/>
              <w:right w:val="nil"/>
            </w:tcBorders>
            <w:hideMark/>
          </w:tcPr>
          <w:p w:rsidR="00EA62AC" w:rsidRPr="00264453" w:rsidRDefault="00EA62AC" w:rsidP="00987069">
            <w:pPr>
              <w:spacing w:before="240"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Individual-Level </w:t>
            </w:r>
          </w:p>
        </w:tc>
        <w:tc>
          <w:tcPr>
            <w:tcW w:w="1170" w:type="dxa"/>
            <w:tcBorders>
              <w:top w:val="single" w:sz="4" w:space="0" w:color="auto"/>
              <w:left w:val="nil"/>
              <w:bottom w:val="nil"/>
              <w:right w:val="nil"/>
            </w:tcBorders>
          </w:tcPr>
          <w:p w:rsidR="00EA62AC" w:rsidRPr="00264453" w:rsidRDefault="00EA62AC" w:rsidP="00987069">
            <w:pPr>
              <w:tabs>
                <w:tab w:val="decimal" w:pos="972"/>
              </w:tabs>
              <w:spacing w:before="240" w:after="0" w:line="48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nil"/>
              <w:right w:val="nil"/>
            </w:tcBorders>
          </w:tcPr>
          <w:p w:rsidR="00EA62AC" w:rsidRPr="00264453" w:rsidRDefault="00EA62AC" w:rsidP="00987069">
            <w:pPr>
              <w:tabs>
                <w:tab w:val="decimal" w:pos="972"/>
              </w:tabs>
              <w:spacing w:before="240" w:after="0" w:line="480" w:lineRule="auto"/>
              <w:jc w:val="center"/>
              <w:rPr>
                <w:rFonts w:ascii="Times New Roman" w:eastAsia="Times New Roman" w:hAnsi="Times New Roman" w:cs="Times New Roman"/>
                <w:sz w:val="24"/>
                <w:szCs w:val="24"/>
              </w:rPr>
            </w:pPr>
          </w:p>
        </w:tc>
        <w:tc>
          <w:tcPr>
            <w:tcW w:w="360" w:type="dxa"/>
            <w:tcBorders>
              <w:top w:val="single" w:sz="4" w:space="0" w:color="auto"/>
              <w:left w:val="nil"/>
              <w:bottom w:val="nil"/>
              <w:right w:val="nil"/>
            </w:tcBorders>
          </w:tcPr>
          <w:p w:rsidR="00EA62AC" w:rsidRPr="00264453" w:rsidRDefault="00EA62AC" w:rsidP="00987069">
            <w:pPr>
              <w:tabs>
                <w:tab w:val="decimal" w:pos="972"/>
              </w:tabs>
              <w:spacing w:before="240" w:after="0" w:line="480" w:lineRule="auto"/>
              <w:jc w:val="center"/>
              <w:rPr>
                <w:rFonts w:ascii="Times New Roman" w:eastAsia="Times New Roman" w:hAnsi="Times New Roman" w:cs="Times New Roman"/>
                <w:sz w:val="24"/>
                <w:szCs w:val="24"/>
              </w:rPr>
            </w:pPr>
          </w:p>
        </w:tc>
        <w:tc>
          <w:tcPr>
            <w:tcW w:w="1350" w:type="dxa"/>
            <w:gridSpan w:val="2"/>
            <w:tcBorders>
              <w:top w:val="single" w:sz="4" w:space="0" w:color="auto"/>
              <w:left w:val="nil"/>
              <w:bottom w:val="nil"/>
              <w:right w:val="nil"/>
            </w:tcBorders>
          </w:tcPr>
          <w:p w:rsidR="00EA62AC" w:rsidRPr="00264453" w:rsidRDefault="00EA62AC" w:rsidP="00987069">
            <w:pPr>
              <w:tabs>
                <w:tab w:val="decimal" w:pos="972"/>
              </w:tabs>
              <w:spacing w:before="240" w:after="0" w:line="480" w:lineRule="auto"/>
              <w:jc w:val="center"/>
              <w:rPr>
                <w:rFonts w:ascii="Times New Roman" w:eastAsia="Times New Roman" w:hAnsi="Times New Roman" w:cs="Times New Roman"/>
                <w:sz w:val="24"/>
                <w:szCs w:val="24"/>
              </w:rPr>
            </w:pPr>
          </w:p>
        </w:tc>
        <w:tc>
          <w:tcPr>
            <w:tcW w:w="903" w:type="dxa"/>
            <w:tcBorders>
              <w:top w:val="single" w:sz="4" w:space="0" w:color="auto"/>
              <w:left w:val="nil"/>
              <w:bottom w:val="nil"/>
              <w:right w:val="nil"/>
            </w:tcBorders>
          </w:tcPr>
          <w:p w:rsidR="00EA62AC" w:rsidRPr="00264453" w:rsidRDefault="00EA62AC" w:rsidP="00987069">
            <w:pPr>
              <w:tabs>
                <w:tab w:val="decimal" w:pos="972"/>
              </w:tabs>
              <w:spacing w:before="240" w:after="0" w:line="480" w:lineRule="auto"/>
              <w:jc w:val="center"/>
              <w:rPr>
                <w:rFonts w:ascii="Times New Roman" w:eastAsia="Times New Roman" w:hAnsi="Times New Roman" w:cs="Times New Roman"/>
                <w:sz w:val="24"/>
                <w:szCs w:val="24"/>
              </w:rPr>
            </w:pPr>
          </w:p>
        </w:tc>
      </w:tr>
      <w:tr w:rsidR="004B1872" w:rsidRPr="00264453" w:rsidTr="004B1872">
        <w:tc>
          <w:tcPr>
            <w:tcW w:w="4515" w:type="dxa"/>
          </w:tcPr>
          <w:p w:rsidR="004B1872" w:rsidRPr="00264453" w:rsidRDefault="004B1872"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Retirement status (1</w:t>
            </w:r>
            <w:r w:rsidR="00947C29">
              <w:rPr>
                <w:rFonts w:ascii="Times New Roman" w:eastAsia="Times New Roman" w:hAnsi="Times New Roman" w:cs="Times New Roman"/>
                <w:sz w:val="24"/>
                <w:szCs w:val="24"/>
              </w:rPr>
              <w:t xml:space="preserve"> </w:t>
            </w:r>
            <w:r w:rsidRPr="00264453">
              <w:rPr>
                <w:rFonts w:ascii="Times New Roman" w:eastAsia="Times New Roman" w:hAnsi="Times New Roman" w:cs="Times New Roman"/>
                <w:sz w:val="24"/>
                <w:szCs w:val="24"/>
              </w:rPr>
              <w:t>=</w:t>
            </w:r>
            <w:r w:rsidR="00947C29">
              <w:rPr>
                <w:rFonts w:ascii="Times New Roman" w:eastAsia="Times New Roman" w:hAnsi="Times New Roman" w:cs="Times New Roman"/>
                <w:sz w:val="24"/>
                <w:szCs w:val="24"/>
              </w:rPr>
              <w:t xml:space="preserve"> </w:t>
            </w:r>
            <w:r w:rsidRPr="00264453">
              <w:rPr>
                <w:rFonts w:ascii="Times New Roman" w:eastAsia="Times New Roman" w:hAnsi="Times New Roman" w:cs="Times New Roman"/>
                <w:sz w:val="24"/>
                <w:szCs w:val="24"/>
              </w:rPr>
              <w:t>retired)</w:t>
            </w:r>
            <w:r w:rsidRPr="00264453">
              <w:rPr>
                <w:rFonts w:ascii="Times New Roman" w:eastAsia="Times New Roman" w:hAnsi="Times New Roman" w:cs="Times New Roman"/>
                <w:sz w:val="24"/>
                <w:szCs w:val="24"/>
                <w:vertAlign w:val="superscript"/>
              </w:rPr>
              <w:t>a</w:t>
            </w:r>
          </w:p>
        </w:tc>
        <w:tc>
          <w:tcPr>
            <w:tcW w:w="2340" w:type="dxa"/>
            <w:gridSpan w:val="2"/>
          </w:tcPr>
          <w:p w:rsidR="004B1872" w:rsidRPr="00264453" w:rsidRDefault="004B1872"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9%</w:t>
            </w:r>
          </w:p>
        </w:tc>
        <w:tc>
          <w:tcPr>
            <w:tcW w:w="360" w:type="dxa"/>
          </w:tcPr>
          <w:p w:rsidR="004B1872" w:rsidRPr="00264453" w:rsidRDefault="004B1872" w:rsidP="00987069">
            <w:pPr>
              <w:tabs>
                <w:tab w:val="decimal" w:pos="612"/>
              </w:tabs>
              <w:spacing w:after="0" w:line="480" w:lineRule="auto"/>
              <w:jc w:val="center"/>
              <w:rPr>
                <w:rFonts w:ascii="Times New Roman" w:eastAsia="Times New Roman" w:hAnsi="Times New Roman" w:cs="Times New Roman"/>
                <w:sz w:val="24"/>
                <w:szCs w:val="24"/>
              </w:rPr>
            </w:pPr>
          </w:p>
        </w:tc>
        <w:tc>
          <w:tcPr>
            <w:tcW w:w="2253" w:type="dxa"/>
            <w:gridSpan w:val="3"/>
          </w:tcPr>
          <w:p w:rsidR="004B1872" w:rsidRPr="00264453" w:rsidRDefault="004B1872"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3%</w:t>
            </w:r>
          </w:p>
        </w:tc>
      </w:tr>
      <w:tr w:rsidR="00EA62AC" w:rsidRPr="00264453" w:rsidTr="00987069">
        <w:tc>
          <w:tcPr>
            <w:tcW w:w="4515" w:type="dxa"/>
          </w:tcPr>
          <w:p w:rsidR="00EA62AC" w:rsidRPr="00264453" w:rsidRDefault="00EA62AC"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Self-rated health</w:t>
            </w:r>
            <w:r w:rsidRPr="00264453">
              <w:rPr>
                <w:rFonts w:ascii="Times New Roman" w:eastAsia="Times New Roman" w:hAnsi="Times New Roman" w:cs="Times New Roman"/>
                <w:sz w:val="24"/>
                <w:szCs w:val="24"/>
                <w:vertAlign w:val="superscript"/>
              </w:rPr>
              <w:t>a</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2.67</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1.05</w:t>
            </w:r>
          </w:p>
        </w:tc>
        <w:tc>
          <w:tcPr>
            <w:tcW w:w="36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2.75</w:t>
            </w:r>
          </w:p>
        </w:tc>
        <w:tc>
          <w:tcPr>
            <w:tcW w:w="1083" w:type="dxa"/>
            <w:gridSpan w:val="2"/>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1.03</w:t>
            </w:r>
          </w:p>
        </w:tc>
      </w:tr>
      <w:tr w:rsidR="00EA62AC" w:rsidRPr="00264453" w:rsidTr="00987069">
        <w:tc>
          <w:tcPr>
            <w:tcW w:w="4515" w:type="dxa"/>
            <w:hideMark/>
          </w:tcPr>
          <w:p w:rsidR="00EA62AC" w:rsidRPr="00264453" w:rsidRDefault="00EA62AC"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Age</w:t>
            </w:r>
            <w:r w:rsidRPr="00264453">
              <w:rPr>
                <w:rFonts w:ascii="Times New Roman" w:eastAsia="Times New Roman" w:hAnsi="Times New Roman" w:cs="Times New Roman"/>
                <w:sz w:val="24"/>
                <w:szCs w:val="24"/>
                <w:vertAlign w:val="superscript"/>
              </w:rPr>
              <w:t>a</w:t>
            </w:r>
            <w:r w:rsidRPr="00264453">
              <w:rPr>
                <w:rFonts w:ascii="Times New Roman" w:eastAsia="Times New Roman" w:hAnsi="Times New Roman" w:cs="Times New Roman"/>
                <w:sz w:val="24"/>
                <w:szCs w:val="24"/>
              </w:rPr>
              <w:t xml:space="preserve"> </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55.77</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4.53</w:t>
            </w:r>
          </w:p>
        </w:tc>
        <w:tc>
          <w:tcPr>
            <w:tcW w:w="36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52.07</w:t>
            </w:r>
          </w:p>
        </w:tc>
        <w:tc>
          <w:tcPr>
            <w:tcW w:w="1083" w:type="dxa"/>
            <w:gridSpan w:val="2"/>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5.48</w:t>
            </w:r>
          </w:p>
        </w:tc>
      </w:tr>
      <w:tr w:rsidR="00EA62AC" w:rsidRPr="00264453" w:rsidTr="00987069">
        <w:tc>
          <w:tcPr>
            <w:tcW w:w="4515" w:type="dxa"/>
            <w:hideMark/>
          </w:tcPr>
          <w:p w:rsidR="00EA62AC" w:rsidRPr="00264453" w:rsidRDefault="00EA62AC"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Education</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12.67</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2.95</w:t>
            </w:r>
          </w:p>
        </w:tc>
        <w:tc>
          <w:tcPr>
            <w:tcW w:w="36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12.71</w:t>
            </w:r>
          </w:p>
        </w:tc>
        <w:tc>
          <w:tcPr>
            <w:tcW w:w="1083" w:type="dxa"/>
            <w:gridSpan w:val="2"/>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2.33</w:t>
            </w:r>
          </w:p>
        </w:tc>
      </w:tr>
      <w:tr w:rsidR="00EA62AC" w:rsidRPr="00264453" w:rsidTr="00987069">
        <w:tc>
          <w:tcPr>
            <w:tcW w:w="4515" w:type="dxa"/>
            <w:hideMark/>
          </w:tcPr>
          <w:p w:rsidR="00EA62AC" w:rsidRPr="00264453" w:rsidRDefault="00EA62AC"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Body mass index</w:t>
            </w:r>
            <w:r w:rsidRPr="00264453">
              <w:rPr>
                <w:rFonts w:ascii="Times New Roman" w:eastAsia="Times New Roman" w:hAnsi="Times New Roman" w:cs="Times New Roman"/>
                <w:sz w:val="24"/>
                <w:szCs w:val="24"/>
                <w:vertAlign w:val="superscript"/>
              </w:rPr>
              <w:t>a</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27.28</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3.96</w:t>
            </w:r>
          </w:p>
        </w:tc>
        <w:tc>
          <w:tcPr>
            <w:tcW w:w="36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26.47</w:t>
            </w:r>
          </w:p>
        </w:tc>
        <w:tc>
          <w:tcPr>
            <w:tcW w:w="1083" w:type="dxa"/>
            <w:gridSpan w:val="2"/>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5.38</w:t>
            </w:r>
          </w:p>
        </w:tc>
      </w:tr>
      <w:tr w:rsidR="00EA62AC" w:rsidRPr="00264453" w:rsidTr="00987069">
        <w:tc>
          <w:tcPr>
            <w:tcW w:w="4515" w:type="dxa"/>
            <w:hideMark/>
          </w:tcPr>
          <w:p w:rsidR="00EA62AC" w:rsidRPr="00264453" w:rsidRDefault="00EA62AC"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Depressive symptomatology</w:t>
            </w:r>
            <w:r w:rsidRPr="00264453">
              <w:rPr>
                <w:rFonts w:ascii="Times New Roman" w:eastAsia="Times New Roman" w:hAnsi="Times New Roman" w:cs="Times New Roman"/>
                <w:sz w:val="24"/>
                <w:szCs w:val="24"/>
                <w:vertAlign w:val="superscript"/>
              </w:rPr>
              <w:t>a,b</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.48</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.91</w:t>
            </w:r>
          </w:p>
        </w:tc>
        <w:tc>
          <w:tcPr>
            <w:tcW w:w="36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.60</w:t>
            </w:r>
          </w:p>
        </w:tc>
        <w:tc>
          <w:tcPr>
            <w:tcW w:w="1083" w:type="dxa"/>
            <w:gridSpan w:val="2"/>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1.20</w:t>
            </w:r>
          </w:p>
        </w:tc>
      </w:tr>
      <w:tr w:rsidR="004B1872" w:rsidRPr="00264453" w:rsidTr="004B1872">
        <w:tc>
          <w:tcPr>
            <w:tcW w:w="4515" w:type="dxa"/>
            <w:hideMark/>
          </w:tcPr>
          <w:p w:rsidR="004B1872" w:rsidRPr="00264453" w:rsidRDefault="004B1872"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Current smoker (1</w:t>
            </w:r>
            <w:r w:rsidR="00947C29">
              <w:rPr>
                <w:rFonts w:ascii="Times New Roman" w:eastAsia="Times New Roman" w:hAnsi="Times New Roman" w:cs="Times New Roman"/>
                <w:sz w:val="24"/>
                <w:szCs w:val="24"/>
              </w:rPr>
              <w:t xml:space="preserve"> </w:t>
            </w:r>
            <w:r w:rsidRPr="00264453">
              <w:rPr>
                <w:rFonts w:ascii="Times New Roman" w:eastAsia="Times New Roman" w:hAnsi="Times New Roman" w:cs="Times New Roman"/>
                <w:sz w:val="24"/>
                <w:szCs w:val="24"/>
              </w:rPr>
              <w:t>=</w:t>
            </w:r>
            <w:r w:rsidR="00947C29">
              <w:rPr>
                <w:rFonts w:ascii="Times New Roman" w:eastAsia="Times New Roman" w:hAnsi="Times New Roman" w:cs="Times New Roman"/>
                <w:sz w:val="24"/>
                <w:szCs w:val="24"/>
              </w:rPr>
              <w:t xml:space="preserve"> </w:t>
            </w:r>
            <w:r w:rsidRPr="00264453">
              <w:rPr>
                <w:rFonts w:ascii="Times New Roman" w:eastAsia="Times New Roman" w:hAnsi="Times New Roman" w:cs="Times New Roman"/>
                <w:sz w:val="24"/>
                <w:szCs w:val="24"/>
              </w:rPr>
              <w:t>yes)</w:t>
            </w:r>
            <w:r w:rsidRPr="00264453">
              <w:rPr>
                <w:rFonts w:ascii="Times New Roman" w:eastAsia="Times New Roman" w:hAnsi="Times New Roman" w:cs="Times New Roman"/>
                <w:sz w:val="24"/>
                <w:szCs w:val="24"/>
                <w:vertAlign w:val="superscript"/>
              </w:rPr>
              <w:t>a</w:t>
            </w:r>
          </w:p>
        </w:tc>
        <w:tc>
          <w:tcPr>
            <w:tcW w:w="2340" w:type="dxa"/>
            <w:gridSpan w:val="2"/>
          </w:tcPr>
          <w:p w:rsidR="004B1872" w:rsidRPr="00264453" w:rsidRDefault="004B1872"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26%</w:t>
            </w:r>
          </w:p>
        </w:tc>
        <w:tc>
          <w:tcPr>
            <w:tcW w:w="360" w:type="dxa"/>
          </w:tcPr>
          <w:p w:rsidR="004B1872" w:rsidRPr="00264453" w:rsidRDefault="004B1872" w:rsidP="00987069">
            <w:pPr>
              <w:tabs>
                <w:tab w:val="decimal" w:pos="612"/>
              </w:tabs>
              <w:spacing w:after="0" w:line="480" w:lineRule="auto"/>
              <w:jc w:val="center"/>
              <w:rPr>
                <w:rFonts w:ascii="Times New Roman" w:eastAsia="Times New Roman" w:hAnsi="Times New Roman" w:cs="Times New Roman"/>
                <w:sz w:val="24"/>
                <w:szCs w:val="24"/>
              </w:rPr>
            </w:pPr>
          </w:p>
        </w:tc>
        <w:tc>
          <w:tcPr>
            <w:tcW w:w="2253" w:type="dxa"/>
            <w:gridSpan w:val="3"/>
          </w:tcPr>
          <w:p w:rsidR="004B1872" w:rsidRPr="00264453" w:rsidRDefault="004B1872" w:rsidP="00987069">
            <w:pPr>
              <w:tabs>
                <w:tab w:val="decimal" w:pos="612"/>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23%</w:t>
            </w:r>
          </w:p>
        </w:tc>
      </w:tr>
      <w:tr w:rsidR="00EA62AC" w:rsidRPr="00264453" w:rsidTr="00987069">
        <w:tc>
          <w:tcPr>
            <w:tcW w:w="4515" w:type="dxa"/>
            <w:hideMark/>
          </w:tcPr>
          <w:p w:rsidR="00EA62AC" w:rsidRPr="00264453" w:rsidRDefault="00EA62AC"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Couple-Level</w:t>
            </w: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p>
        </w:tc>
        <w:tc>
          <w:tcPr>
            <w:tcW w:w="117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p>
        </w:tc>
        <w:tc>
          <w:tcPr>
            <w:tcW w:w="360"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p>
        </w:tc>
        <w:tc>
          <w:tcPr>
            <w:tcW w:w="1350" w:type="dxa"/>
            <w:gridSpan w:val="2"/>
          </w:tcPr>
          <w:p w:rsidR="00EA62AC" w:rsidRPr="00264453" w:rsidRDefault="00EA62AC" w:rsidP="00987069">
            <w:pPr>
              <w:tabs>
                <w:tab w:val="decimal" w:pos="612"/>
                <w:tab w:val="decimal" w:pos="972"/>
              </w:tabs>
              <w:spacing w:after="0" w:line="480" w:lineRule="auto"/>
              <w:jc w:val="center"/>
              <w:rPr>
                <w:rFonts w:ascii="Times New Roman" w:eastAsia="Times New Roman" w:hAnsi="Times New Roman" w:cs="Times New Roman"/>
                <w:sz w:val="24"/>
                <w:szCs w:val="24"/>
              </w:rPr>
            </w:pPr>
          </w:p>
        </w:tc>
        <w:tc>
          <w:tcPr>
            <w:tcW w:w="903" w:type="dxa"/>
          </w:tcPr>
          <w:p w:rsidR="00EA62AC" w:rsidRPr="00264453" w:rsidRDefault="00EA62AC" w:rsidP="00987069">
            <w:pPr>
              <w:tabs>
                <w:tab w:val="decimal" w:pos="612"/>
              </w:tabs>
              <w:spacing w:after="0" w:line="480" w:lineRule="auto"/>
              <w:jc w:val="center"/>
              <w:rPr>
                <w:rFonts w:ascii="Times New Roman" w:eastAsia="Times New Roman" w:hAnsi="Times New Roman" w:cs="Times New Roman"/>
                <w:sz w:val="24"/>
                <w:szCs w:val="24"/>
              </w:rPr>
            </w:pPr>
          </w:p>
        </w:tc>
      </w:tr>
      <w:tr w:rsidR="00EA62AC" w:rsidRPr="00264453" w:rsidTr="00987069">
        <w:tc>
          <w:tcPr>
            <w:tcW w:w="4515" w:type="dxa"/>
            <w:hideMark/>
          </w:tcPr>
          <w:p w:rsidR="00EA62AC" w:rsidRPr="00264453" w:rsidRDefault="00EA62AC"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Race (1</w:t>
            </w:r>
            <w:r w:rsidR="00947C29">
              <w:rPr>
                <w:rFonts w:ascii="Times New Roman" w:eastAsia="Times New Roman" w:hAnsi="Times New Roman" w:cs="Times New Roman"/>
                <w:sz w:val="24"/>
                <w:szCs w:val="24"/>
              </w:rPr>
              <w:t xml:space="preserve"> </w:t>
            </w:r>
            <w:r w:rsidRPr="00264453">
              <w:rPr>
                <w:rFonts w:ascii="Times New Roman" w:eastAsia="Times New Roman" w:hAnsi="Times New Roman" w:cs="Times New Roman"/>
                <w:sz w:val="24"/>
                <w:szCs w:val="24"/>
              </w:rPr>
              <w:t>=</w:t>
            </w:r>
            <w:r w:rsidR="00947C29">
              <w:rPr>
                <w:rFonts w:ascii="Times New Roman" w:eastAsia="Times New Roman" w:hAnsi="Times New Roman" w:cs="Times New Roman"/>
                <w:sz w:val="24"/>
                <w:szCs w:val="24"/>
              </w:rPr>
              <w:t xml:space="preserve"> </w:t>
            </w:r>
            <w:r w:rsidRPr="00264453">
              <w:rPr>
                <w:rFonts w:ascii="Times New Roman" w:eastAsia="Times New Roman" w:hAnsi="Times New Roman" w:cs="Times New Roman"/>
                <w:sz w:val="24"/>
                <w:szCs w:val="24"/>
              </w:rPr>
              <w:t xml:space="preserve">Black) </w:t>
            </w:r>
          </w:p>
        </w:tc>
        <w:tc>
          <w:tcPr>
            <w:tcW w:w="1170" w:type="dxa"/>
          </w:tcPr>
          <w:p w:rsidR="00EA62AC" w:rsidRPr="00264453" w:rsidRDefault="00EA62AC" w:rsidP="00987069">
            <w:pPr>
              <w:tabs>
                <w:tab w:val="decimal" w:pos="522"/>
              </w:tabs>
              <w:spacing w:after="0" w:line="480" w:lineRule="auto"/>
              <w:ind w:left="522"/>
              <w:jc w:val="center"/>
              <w:rPr>
                <w:rFonts w:ascii="Times New Roman" w:eastAsia="Times New Roman" w:hAnsi="Times New Roman" w:cs="Times New Roman"/>
                <w:sz w:val="24"/>
                <w:szCs w:val="24"/>
              </w:rPr>
            </w:pPr>
          </w:p>
        </w:tc>
        <w:tc>
          <w:tcPr>
            <w:tcW w:w="2700" w:type="dxa"/>
            <w:gridSpan w:val="3"/>
          </w:tcPr>
          <w:p w:rsidR="00EA62AC" w:rsidRPr="00264453" w:rsidRDefault="00EA62AC" w:rsidP="00987069">
            <w:pPr>
              <w:tabs>
                <w:tab w:val="decimal" w:pos="0"/>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13%</w:t>
            </w:r>
          </w:p>
        </w:tc>
        <w:tc>
          <w:tcPr>
            <w:tcW w:w="1083" w:type="dxa"/>
            <w:gridSpan w:val="2"/>
          </w:tcPr>
          <w:p w:rsidR="00EA62AC" w:rsidRPr="00264453" w:rsidRDefault="00EA62AC" w:rsidP="00987069">
            <w:pPr>
              <w:tabs>
                <w:tab w:val="decimal" w:pos="522"/>
              </w:tabs>
              <w:spacing w:after="0" w:line="480" w:lineRule="auto"/>
              <w:ind w:left="522"/>
              <w:jc w:val="center"/>
              <w:rPr>
                <w:rFonts w:ascii="Times New Roman" w:eastAsia="Times New Roman" w:hAnsi="Times New Roman" w:cs="Times New Roman"/>
                <w:sz w:val="24"/>
                <w:szCs w:val="24"/>
              </w:rPr>
            </w:pPr>
          </w:p>
        </w:tc>
      </w:tr>
      <w:tr w:rsidR="00EA62AC" w:rsidRPr="00264453" w:rsidTr="00987069">
        <w:tc>
          <w:tcPr>
            <w:tcW w:w="4515" w:type="dxa"/>
          </w:tcPr>
          <w:p w:rsidR="00EA62AC" w:rsidRPr="00264453" w:rsidRDefault="00EA62AC"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Couple’s income</w:t>
            </w:r>
          </w:p>
        </w:tc>
        <w:tc>
          <w:tcPr>
            <w:tcW w:w="1170" w:type="dxa"/>
          </w:tcPr>
          <w:p w:rsidR="00EA62AC" w:rsidRPr="00264453" w:rsidRDefault="00EA62AC" w:rsidP="00987069">
            <w:pPr>
              <w:tabs>
                <w:tab w:val="decimal" w:pos="522"/>
              </w:tabs>
              <w:spacing w:after="0" w:line="480" w:lineRule="auto"/>
              <w:ind w:left="522"/>
              <w:jc w:val="center"/>
              <w:rPr>
                <w:rFonts w:ascii="Times New Roman" w:eastAsia="Times New Roman" w:hAnsi="Times New Roman" w:cs="Times New Roman"/>
                <w:sz w:val="24"/>
                <w:szCs w:val="24"/>
              </w:rPr>
            </w:pPr>
          </w:p>
        </w:tc>
        <w:tc>
          <w:tcPr>
            <w:tcW w:w="2700" w:type="dxa"/>
            <w:gridSpan w:val="3"/>
          </w:tcPr>
          <w:p w:rsidR="00EA62AC" w:rsidRPr="00264453" w:rsidRDefault="00EA62AC" w:rsidP="00987069">
            <w:pPr>
              <w:tabs>
                <w:tab w:val="decimal" w:pos="0"/>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$59,153 ($43,340)</w:t>
            </w:r>
          </w:p>
        </w:tc>
        <w:tc>
          <w:tcPr>
            <w:tcW w:w="1083" w:type="dxa"/>
            <w:gridSpan w:val="2"/>
          </w:tcPr>
          <w:p w:rsidR="00EA62AC" w:rsidRPr="00264453" w:rsidRDefault="00EA62AC" w:rsidP="00987069">
            <w:pPr>
              <w:tabs>
                <w:tab w:val="decimal" w:pos="522"/>
              </w:tabs>
              <w:spacing w:after="0" w:line="480" w:lineRule="auto"/>
              <w:ind w:left="522"/>
              <w:jc w:val="center"/>
              <w:rPr>
                <w:rFonts w:ascii="Times New Roman" w:eastAsia="Times New Roman" w:hAnsi="Times New Roman" w:cs="Times New Roman"/>
                <w:sz w:val="24"/>
                <w:szCs w:val="24"/>
              </w:rPr>
            </w:pPr>
          </w:p>
        </w:tc>
      </w:tr>
      <w:tr w:rsidR="00EA62AC" w:rsidRPr="00264453" w:rsidTr="00987069">
        <w:tc>
          <w:tcPr>
            <w:tcW w:w="4515" w:type="dxa"/>
          </w:tcPr>
          <w:p w:rsidR="00EA62AC" w:rsidRPr="00264453" w:rsidRDefault="00EA62AC"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Couple’s assets</w:t>
            </w:r>
          </w:p>
        </w:tc>
        <w:tc>
          <w:tcPr>
            <w:tcW w:w="1170" w:type="dxa"/>
          </w:tcPr>
          <w:p w:rsidR="00EA62AC" w:rsidRPr="00264453" w:rsidRDefault="00EA62AC" w:rsidP="00987069">
            <w:pPr>
              <w:tabs>
                <w:tab w:val="decimal" w:pos="522"/>
              </w:tabs>
              <w:spacing w:after="0" w:line="480" w:lineRule="auto"/>
              <w:ind w:left="522"/>
              <w:jc w:val="center"/>
              <w:rPr>
                <w:rFonts w:ascii="Times New Roman" w:eastAsia="Times New Roman" w:hAnsi="Times New Roman" w:cs="Times New Roman"/>
                <w:sz w:val="24"/>
                <w:szCs w:val="24"/>
              </w:rPr>
            </w:pPr>
          </w:p>
        </w:tc>
        <w:tc>
          <w:tcPr>
            <w:tcW w:w="2700" w:type="dxa"/>
            <w:gridSpan w:val="3"/>
          </w:tcPr>
          <w:p w:rsidR="00EA62AC" w:rsidRPr="00264453" w:rsidRDefault="00EA62AC" w:rsidP="00987069">
            <w:pPr>
              <w:tabs>
                <w:tab w:val="decimal" w:pos="0"/>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$232,226 ($348,354)</w:t>
            </w:r>
          </w:p>
        </w:tc>
        <w:tc>
          <w:tcPr>
            <w:tcW w:w="1083" w:type="dxa"/>
            <w:gridSpan w:val="2"/>
          </w:tcPr>
          <w:p w:rsidR="00EA62AC" w:rsidRPr="00264453" w:rsidRDefault="00EA62AC" w:rsidP="00987069">
            <w:pPr>
              <w:tabs>
                <w:tab w:val="decimal" w:pos="522"/>
              </w:tabs>
              <w:spacing w:after="0" w:line="480" w:lineRule="auto"/>
              <w:ind w:left="522"/>
              <w:jc w:val="center"/>
              <w:rPr>
                <w:rFonts w:ascii="Times New Roman" w:eastAsia="Times New Roman" w:hAnsi="Times New Roman" w:cs="Times New Roman"/>
                <w:sz w:val="24"/>
                <w:szCs w:val="24"/>
              </w:rPr>
            </w:pPr>
          </w:p>
        </w:tc>
      </w:tr>
      <w:tr w:rsidR="00EA62AC" w:rsidRPr="00264453" w:rsidTr="00987069">
        <w:tc>
          <w:tcPr>
            <w:tcW w:w="4515" w:type="dxa"/>
            <w:tcBorders>
              <w:bottom w:val="single" w:sz="4" w:space="0" w:color="auto"/>
            </w:tcBorders>
            <w:hideMark/>
          </w:tcPr>
          <w:p w:rsidR="00EA62AC" w:rsidRPr="00264453" w:rsidRDefault="00EA62AC" w:rsidP="00987069">
            <w:pPr>
              <w:spacing w:after="0" w:line="480" w:lineRule="auto"/>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 xml:space="preserve">   Couple’s debt</w:t>
            </w:r>
          </w:p>
        </w:tc>
        <w:tc>
          <w:tcPr>
            <w:tcW w:w="1170" w:type="dxa"/>
            <w:tcBorders>
              <w:bottom w:val="single" w:sz="4" w:space="0" w:color="auto"/>
            </w:tcBorders>
          </w:tcPr>
          <w:p w:rsidR="00EA62AC" w:rsidRPr="00264453" w:rsidRDefault="00EA62AC" w:rsidP="00987069">
            <w:pPr>
              <w:tabs>
                <w:tab w:val="decimal" w:pos="522"/>
                <w:tab w:val="decimal" w:pos="612"/>
              </w:tabs>
              <w:spacing w:after="0" w:line="480" w:lineRule="auto"/>
              <w:ind w:left="522"/>
              <w:jc w:val="center"/>
              <w:rPr>
                <w:rFonts w:ascii="Times New Roman" w:eastAsia="Times New Roman" w:hAnsi="Times New Roman" w:cs="Times New Roman"/>
                <w:sz w:val="24"/>
                <w:szCs w:val="24"/>
              </w:rPr>
            </w:pPr>
          </w:p>
        </w:tc>
        <w:tc>
          <w:tcPr>
            <w:tcW w:w="2700" w:type="dxa"/>
            <w:gridSpan w:val="3"/>
            <w:tcBorders>
              <w:bottom w:val="single" w:sz="4" w:space="0" w:color="auto"/>
            </w:tcBorders>
          </w:tcPr>
          <w:p w:rsidR="00EA62AC" w:rsidRPr="00264453" w:rsidRDefault="00EA62AC" w:rsidP="00987069">
            <w:pPr>
              <w:tabs>
                <w:tab w:val="decimal" w:pos="0"/>
              </w:tabs>
              <w:spacing w:after="0" w:line="480" w:lineRule="auto"/>
              <w:jc w:val="center"/>
              <w:rPr>
                <w:rFonts w:ascii="Times New Roman" w:eastAsia="Times New Roman" w:hAnsi="Times New Roman" w:cs="Times New Roman"/>
                <w:sz w:val="24"/>
                <w:szCs w:val="24"/>
              </w:rPr>
            </w:pPr>
            <w:r w:rsidRPr="00264453">
              <w:rPr>
                <w:rFonts w:ascii="Times New Roman" w:eastAsia="Times New Roman" w:hAnsi="Times New Roman" w:cs="Times New Roman"/>
                <w:sz w:val="24"/>
                <w:szCs w:val="24"/>
              </w:rPr>
              <w:t>$31,688 ($47,562)</w:t>
            </w:r>
          </w:p>
        </w:tc>
        <w:tc>
          <w:tcPr>
            <w:tcW w:w="1083" w:type="dxa"/>
            <w:gridSpan w:val="2"/>
            <w:tcBorders>
              <w:bottom w:val="single" w:sz="4" w:space="0" w:color="auto"/>
            </w:tcBorders>
          </w:tcPr>
          <w:p w:rsidR="00EA62AC" w:rsidRPr="00264453" w:rsidRDefault="00EA62AC" w:rsidP="00987069">
            <w:pPr>
              <w:tabs>
                <w:tab w:val="decimal" w:pos="522"/>
                <w:tab w:val="decimal" w:pos="612"/>
              </w:tabs>
              <w:spacing w:after="0" w:line="480" w:lineRule="auto"/>
              <w:ind w:left="522"/>
              <w:jc w:val="center"/>
              <w:rPr>
                <w:rFonts w:ascii="Times New Roman" w:eastAsia="Times New Roman" w:hAnsi="Times New Roman" w:cs="Times New Roman"/>
                <w:sz w:val="24"/>
                <w:szCs w:val="24"/>
              </w:rPr>
            </w:pPr>
          </w:p>
        </w:tc>
      </w:tr>
    </w:tbl>
    <w:p w:rsidR="00EA62AC" w:rsidRDefault="009214F5" w:rsidP="009214F5">
      <w:pPr>
        <w:rPr>
          <w:rFonts w:ascii="Times New Roman" w:hAnsi="Times New Roman" w:cs="Times New Roman"/>
          <w:sz w:val="24"/>
          <w:szCs w:val="24"/>
        </w:rPr>
      </w:pPr>
      <w:r w:rsidRPr="00F81598">
        <w:rPr>
          <w:rFonts w:ascii="Times New Roman" w:hAnsi="Times New Roman" w:cs="Times New Roman"/>
          <w:sz w:val="24"/>
          <w:szCs w:val="24"/>
          <w:vertAlign w:val="superscript"/>
        </w:rPr>
        <w:t>a</w:t>
      </w:r>
      <w:r w:rsidRPr="00700C73">
        <w:rPr>
          <w:rFonts w:ascii="Times New Roman" w:hAnsi="Times New Roman" w:cs="Times New Roman"/>
          <w:sz w:val="24"/>
          <w:szCs w:val="24"/>
        </w:rPr>
        <w:t xml:space="preserve">Significant gender difference based on paired </w:t>
      </w:r>
      <w:r w:rsidRPr="00700C73">
        <w:rPr>
          <w:rFonts w:ascii="Times New Roman" w:hAnsi="Times New Roman" w:cs="Times New Roman"/>
          <w:i/>
          <w:sz w:val="24"/>
          <w:szCs w:val="24"/>
        </w:rPr>
        <w:t>t</w:t>
      </w:r>
      <w:r w:rsidRPr="00700C73">
        <w:rPr>
          <w:rFonts w:ascii="Times New Roman" w:hAnsi="Times New Roman" w:cs="Times New Roman"/>
          <w:sz w:val="24"/>
          <w:szCs w:val="24"/>
        </w:rPr>
        <w:t>-test or χ</w:t>
      </w:r>
      <w:r w:rsidRPr="00700C73">
        <w:rPr>
          <w:rFonts w:ascii="Times New Roman" w:hAnsi="Times New Roman" w:cs="Times New Roman"/>
          <w:sz w:val="24"/>
          <w:szCs w:val="24"/>
          <w:vertAlign w:val="superscript"/>
        </w:rPr>
        <w:t>2</w:t>
      </w:r>
      <w:r w:rsidRPr="00700C73">
        <w:rPr>
          <w:rFonts w:ascii="Times New Roman" w:hAnsi="Times New Roman" w:cs="Times New Roman"/>
          <w:sz w:val="24"/>
          <w:szCs w:val="24"/>
        </w:rPr>
        <w:t xml:space="preserve"> , </w:t>
      </w:r>
      <w:r w:rsidRPr="00700C73">
        <w:rPr>
          <w:rFonts w:ascii="Times New Roman" w:hAnsi="Times New Roman" w:cs="Times New Roman"/>
          <w:i/>
          <w:sz w:val="24"/>
          <w:szCs w:val="24"/>
        </w:rPr>
        <w:t xml:space="preserve">p </w:t>
      </w:r>
      <w:r w:rsidRPr="00B973E7">
        <w:rPr>
          <w:rFonts w:ascii="Times New Roman" w:hAnsi="Times New Roman" w:cs="Times New Roman"/>
          <w:sz w:val="24"/>
          <w:szCs w:val="24"/>
        </w:rPr>
        <w:t>&lt;</w:t>
      </w:r>
      <w:r w:rsidRPr="00700C73">
        <w:rPr>
          <w:rFonts w:ascii="Times New Roman" w:hAnsi="Times New Roman" w:cs="Times New Roman"/>
          <w:sz w:val="24"/>
          <w:szCs w:val="24"/>
        </w:rPr>
        <w:t xml:space="preserve"> .05. </w:t>
      </w:r>
      <w:r w:rsidRPr="00700C73">
        <w:rPr>
          <w:rFonts w:ascii="Times New Roman" w:hAnsi="Times New Roman" w:cs="Times New Roman"/>
          <w:sz w:val="24"/>
          <w:szCs w:val="24"/>
          <w:vertAlign w:val="superscript"/>
        </w:rPr>
        <w:t>b</w:t>
      </w:r>
      <w:r w:rsidRPr="00700C73">
        <w:rPr>
          <w:rFonts w:ascii="Times New Roman" w:hAnsi="Times New Roman" w:cs="Times New Roman"/>
          <w:sz w:val="24"/>
          <w:szCs w:val="24"/>
        </w:rPr>
        <w:t>8-item version of the Center for Epidemiologic Studies-Depression Scale</w:t>
      </w:r>
      <w:r w:rsidR="000A006F" w:rsidRPr="00700C73">
        <w:rPr>
          <w:rFonts w:ascii="Times New Roman" w:hAnsi="Times New Roman" w:cs="Times New Roman"/>
          <w:sz w:val="24"/>
          <w:szCs w:val="24"/>
        </w:rPr>
        <w:t xml:space="preserve"> (Wallace &amp; Herzog, 1995)</w:t>
      </w:r>
      <w:r w:rsidR="004B1872">
        <w:rPr>
          <w:rFonts w:ascii="Times New Roman" w:hAnsi="Times New Roman" w:cs="Times New Roman"/>
          <w:sz w:val="24"/>
          <w:szCs w:val="24"/>
        </w:rPr>
        <w:t xml:space="preserve"> with dichotomous (yes/no) response options</w:t>
      </w:r>
      <w:r w:rsidRPr="00700C73">
        <w:rPr>
          <w:rFonts w:ascii="Times New Roman" w:hAnsi="Times New Roman" w:cs="Times New Roman"/>
          <w:sz w:val="24"/>
          <w:szCs w:val="24"/>
        </w:rPr>
        <w:t xml:space="preserve">. </w:t>
      </w:r>
    </w:p>
    <w:p w:rsidR="00EA62AC" w:rsidRDefault="00EA62AC">
      <w:pPr>
        <w:rPr>
          <w:rFonts w:ascii="Times New Roman" w:hAnsi="Times New Roman" w:cs="Times New Roman"/>
          <w:sz w:val="24"/>
          <w:szCs w:val="24"/>
        </w:rPr>
      </w:pPr>
      <w:r>
        <w:rPr>
          <w:rFonts w:ascii="Times New Roman" w:hAnsi="Times New Roman" w:cs="Times New Roman"/>
          <w:sz w:val="24"/>
          <w:szCs w:val="24"/>
        </w:rPr>
        <w:br w:type="page"/>
      </w:r>
    </w:p>
    <w:p w:rsidR="00EA62AC" w:rsidRDefault="00EA62AC" w:rsidP="009214F5">
      <w:pPr>
        <w:rPr>
          <w:rFonts w:ascii="Times New Roman" w:hAnsi="Times New Roman" w:cs="Times New Roman"/>
          <w:sz w:val="24"/>
          <w:szCs w:val="24"/>
        </w:rPr>
        <w:sectPr w:rsidR="00EA62AC" w:rsidSect="00B360F0">
          <w:headerReference w:type="default" r:id="rId9"/>
          <w:pgSz w:w="12240" w:h="15840"/>
          <w:pgMar w:top="1440" w:right="1440" w:bottom="1260" w:left="1440" w:header="720" w:footer="720" w:gutter="0"/>
          <w:cols w:space="720"/>
          <w:docGrid w:linePitch="360"/>
        </w:sectPr>
      </w:pPr>
    </w:p>
    <w:p w:rsidR="009214F5" w:rsidRPr="00700C73" w:rsidRDefault="009214F5" w:rsidP="009214F5">
      <w:pPr>
        <w:rPr>
          <w:rFonts w:ascii="Times New Roman" w:hAnsi="Times New Roman" w:cs="Times New Roman"/>
          <w:sz w:val="24"/>
          <w:szCs w:val="24"/>
        </w:rPr>
      </w:pPr>
      <w:r w:rsidRPr="00700C73">
        <w:rPr>
          <w:rFonts w:ascii="Times New Roman" w:hAnsi="Times New Roman" w:cs="Times New Roman"/>
          <w:sz w:val="24"/>
          <w:szCs w:val="24"/>
        </w:rPr>
        <w:lastRenderedPageBreak/>
        <w:t>Table 2</w:t>
      </w:r>
    </w:p>
    <w:p w:rsidR="009F4CFF" w:rsidRPr="00700C73" w:rsidRDefault="00D83A47" w:rsidP="009F4CFF">
      <w:pPr>
        <w:rPr>
          <w:rFonts w:ascii="Times New Roman" w:hAnsi="Times New Roman"/>
          <w:i/>
        </w:rPr>
      </w:pPr>
      <w:r>
        <w:rPr>
          <w:rFonts w:ascii="Times New Roman" w:hAnsi="Times New Roman" w:cs="Times New Roman"/>
          <w:i/>
          <w:sz w:val="24"/>
          <w:szCs w:val="24"/>
        </w:rPr>
        <w:t xml:space="preserve">Multilevel Modeling </w:t>
      </w:r>
      <w:r w:rsidR="009F4CFF" w:rsidRPr="00700C73">
        <w:rPr>
          <w:rFonts w:ascii="Times New Roman" w:hAnsi="Times New Roman" w:cs="Times New Roman"/>
          <w:i/>
          <w:sz w:val="24"/>
          <w:szCs w:val="24"/>
        </w:rPr>
        <w:t>Results of Self-Rated Health in Husbands and Wives</w:t>
      </w:r>
      <w:r w:rsidR="004854AA" w:rsidRPr="00700C73">
        <w:rPr>
          <w:rFonts w:ascii="Times New Roman" w:hAnsi="Times New Roman" w:cs="Times New Roman"/>
          <w:i/>
          <w:sz w:val="24"/>
          <w:szCs w:val="24"/>
        </w:rPr>
        <w:t xml:space="preserve"> </w:t>
      </w:r>
      <w:r w:rsidR="004854AA" w:rsidRPr="00461AD8">
        <w:rPr>
          <w:rFonts w:ascii="Times New Roman" w:hAnsi="Times New Roman" w:cs="Times New Roman"/>
          <w:sz w:val="24"/>
          <w:szCs w:val="24"/>
        </w:rPr>
        <w:t>(</w:t>
      </w:r>
      <w:r w:rsidR="004854AA" w:rsidRPr="00700C73">
        <w:rPr>
          <w:rFonts w:ascii="Times New Roman" w:hAnsi="Times New Roman" w:cs="Times New Roman"/>
          <w:i/>
          <w:sz w:val="24"/>
          <w:szCs w:val="24"/>
        </w:rPr>
        <w:t>N</w:t>
      </w:r>
      <w:r w:rsidR="00461AD8" w:rsidRPr="00461AD8">
        <w:rPr>
          <w:rFonts w:ascii="Times New Roman" w:hAnsi="Times New Roman" w:cs="Times New Roman"/>
          <w:sz w:val="24"/>
          <w:szCs w:val="24"/>
        </w:rPr>
        <w:t xml:space="preserve"> </w:t>
      </w:r>
      <w:r w:rsidR="004854AA" w:rsidRPr="00461AD8">
        <w:rPr>
          <w:rFonts w:ascii="Times New Roman" w:hAnsi="Times New Roman" w:cs="Times New Roman"/>
          <w:sz w:val="24"/>
          <w:szCs w:val="24"/>
        </w:rPr>
        <w:t>=</w:t>
      </w:r>
      <w:r w:rsidR="00461AD8" w:rsidRPr="00461AD8">
        <w:rPr>
          <w:rFonts w:ascii="Times New Roman" w:hAnsi="Times New Roman" w:cs="Times New Roman"/>
          <w:sz w:val="24"/>
          <w:szCs w:val="24"/>
        </w:rPr>
        <w:t xml:space="preserve"> </w:t>
      </w:r>
      <w:r w:rsidR="00EA62AC">
        <w:rPr>
          <w:rFonts w:ascii="Times New Roman" w:hAnsi="Times New Roman" w:cs="Times New Roman"/>
          <w:sz w:val="24"/>
          <w:szCs w:val="24"/>
        </w:rPr>
        <w:t xml:space="preserve">2,213 </w:t>
      </w:r>
      <w:r w:rsidR="004854AA" w:rsidRPr="00461AD8">
        <w:rPr>
          <w:rFonts w:ascii="Times New Roman" w:hAnsi="Times New Roman" w:cs="Times New Roman"/>
          <w:sz w:val="24"/>
          <w:szCs w:val="24"/>
        </w:rPr>
        <w:t>couples)</w:t>
      </w:r>
      <w:r w:rsidR="009F4CFF" w:rsidRPr="00700C73">
        <w:rPr>
          <w:rFonts w:ascii="Times New Roman" w:hAnsi="Times New Roman" w:cs="Times New Roman"/>
          <w:i/>
          <w:sz w:val="24"/>
          <w:szCs w:val="24"/>
        </w:rPr>
        <w:t xml:space="preserve">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1167"/>
        <w:gridCol w:w="1255"/>
        <w:gridCol w:w="1169"/>
        <w:gridCol w:w="1225"/>
        <w:gridCol w:w="1169"/>
        <w:gridCol w:w="1223"/>
        <w:gridCol w:w="1256"/>
      </w:tblGrid>
      <w:tr w:rsidR="008C1849" w:rsidRPr="00264453" w:rsidTr="00C20FCA">
        <w:tc>
          <w:tcPr>
            <w:tcW w:w="4604" w:type="dxa"/>
            <w:tcBorders>
              <w:top w:val="single" w:sz="12" w:space="0" w:color="auto"/>
            </w:tcBorders>
          </w:tcPr>
          <w:p w:rsidR="008C1849" w:rsidRPr="00264453" w:rsidRDefault="008C1849" w:rsidP="00C20FCA">
            <w:pPr>
              <w:spacing w:before="240"/>
              <w:rPr>
                <w:rFonts w:ascii="Times New Roman" w:hAnsi="Times New Roman" w:cs="Times New Roman"/>
                <w:sz w:val="24"/>
                <w:szCs w:val="24"/>
              </w:rPr>
            </w:pPr>
          </w:p>
        </w:tc>
        <w:tc>
          <w:tcPr>
            <w:tcW w:w="3591" w:type="dxa"/>
            <w:gridSpan w:val="3"/>
            <w:tcBorders>
              <w:top w:val="single" w:sz="12" w:space="0" w:color="auto"/>
              <w:bottom w:val="single" w:sz="4" w:space="0" w:color="auto"/>
            </w:tcBorders>
          </w:tcPr>
          <w:p w:rsidR="008C1849" w:rsidRPr="00264453" w:rsidRDefault="008C1849" w:rsidP="00C20FCA">
            <w:pPr>
              <w:spacing w:before="240"/>
              <w:jc w:val="center"/>
              <w:rPr>
                <w:rFonts w:ascii="Times New Roman" w:hAnsi="Times New Roman" w:cs="Times New Roman"/>
                <w:sz w:val="24"/>
                <w:szCs w:val="24"/>
              </w:rPr>
            </w:pPr>
            <w:r>
              <w:rPr>
                <w:rFonts w:ascii="Times New Roman" w:hAnsi="Times New Roman" w:cs="Times New Roman"/>
                <w:sz w:val="24"/>
                <w:szCs w:val="24"/>
              </w:rPr>
              <w:t>Husbands</w:t>
            </w:r>
          </w:p>
        </w:tc>
        <w:tc>
          <w:tcPr>
            <w:tcW w:w="1225" w:type="dxa"/>
            <w:tcBorders>
              <w:top w:val="single" w:sz="12" w:space="0" w:color="auto"/>
            </w:tcBorders>
          </w:tcPr>
          <w:p w:rsidR="008C1849" w:rsidRPr="00264453" w:rsidRDefault="008C1849" w:rsidP="00C20FCA">
            <w:pPr>
              <w:spacing w:before="240"/>
              <w:jc w:val="center"/>
              <w:rPr>
                <w:rFonts w:ascii="Times New Roman" w:hAnsi="Times New Roman" w:cs="Times New Roman"/>
                <w:sz w:val="24"/>
                <w:szCs w:val="24"/>
              </w:rPr>
            </w:pPr>
          </w:p>
        </w:tc>
        <w:tc>
          <w:tcPr>
            <w:tcW w:w="3648" w:type="dxa"/>
            <w:gridSpan w:val="3"/>
            <w:tcBorders>
              <w:top w:val="single" w:sz="12" w:space="0" w:color="auto"/>
              <w:bottom w:val="single" w:sz="4" w:space="0" w:color="auto"/>
            </w:tcBorders>
          </w:tcPr>
          <w:p w:rsidR="008C1849" w:rsidRPr="00264453" w:rsidRDefault="008C1849" w:rsidP="00C20FCA">
            <w:pPr>
              <w:spacing w:before="240"/>
              <w:jc w:val="center"/>
              <w:rPr>
                <w:rFonts w:ascii="Times New Roman" w:hAnsi="Times New Roman" w:cs="Times New Roman"/>
                <w:sz w:val="24"/>
                <w:szCs w:val="24"/>
              </w:rPr>
            </w:pPr>
            <w:r>
              <w:rPr>
                <w:rFonts w:ascii="Times New Roman" w:hAnsi="Times New Roman" w:cs="Times New Roman"/>
                <w:sz w:val="24"/>
                <w:szCs w:val="24"/>
              </w:rPr>
              <w:t>Wives</w:t>
            </w:r>
          </w:p>
        </w:tc>
      </w:tr>
      <w:tr w:rsidR="008C1849" w:rsidRPr="00264453" w:rsidTr="00C20FCA">
        <w:tc>
          <w:tcPr>
            <w:tcW w:w="4698" w:type="dxa"/>
            <w:tcBorders>
              <w:bottom w:val="single" w:sz="12" w:space="0" w:color="auto"/>
            </w:tcBorders>
            <w:vAlign w:val="bottom"/>
          </w:tcPr>
          <w:p w:rsidR="00EA62AC" w:rsidRPr="00264453" w:rsidRDefault="003F7EC2" w:rsidP="00C20FCA">
            <w:pPr>
              <w:spacing w:before="240"/>
              <w:rPr>
                <w:rFonts w:ascii="Times New Roman" w:hAnsi="Times New Roman" w:cs="Times New Roman"/>
                <w:sz w:val="24"/>
                <w:szCs w:val="24"/>
              </w:rPr>
            </w:pPr>
            <w:r>
              <w:rPr>
                <w:rFonts w:ascii="Times New Roman" w:hAnsi="Times New Roman" w:cs="Times New Roman"/>
                <w:sz w:val="24"/>
                <w:szCs w:val="24"/>
              </w:rPr>
              <w:t>FIXED EFFECTS</w:t>
            </w:r>
          </w:p>
        </w:tc>
        <w:tc>
          <w:tcPr>
            <w:tcW w:w="1170" w:type="dxa"/>
            <w:tcBorders>
              <w:top w:val="single" w:sz="4" w:space="0" w:color="auto"/>
              <w:bottom w:val="single" w:sz="12" w:space="0" w:color="auto"/>
            </w:tcBorders>
            <w:vAlign w:val="bottom"/>
          </w:tcPr>
          <w:p w:rsidR="00EA62AC" w:rsidRPr="00264453" w:rsidRDefault="00EA62AC" w:rsidP="00C20FCA">
            <w:pPr>
              <w:spacing w:before="240"/>
              <w:rPr>
                <w:rFonts w:ascii="Times New Roman" w:hAnsi="Times New Roman" w:cs="Times New Roman"/>
                <w:sz w:val="24"/>
                <w:szCs w:val="24"/>
              </w:rPr>
            </w:pPr>
            <w:r w:rsidRPr="00264453">
              <w:rPr>
                <w:rFonts w:ascii="Times New Roman" w:hAnsi="Times New Roman" w:cs="Times New Roman"/>
                <w:color w:val="000000"/>
                <w:sz w:val="24"/>
                <w:szCs w:val="24"/>
              </w:rPr>
              <w:t>Model 1</w:t>
            </w:r>
          </w:p>
        </w:tc>
        <w:tc>
          <w:tcPr>
            <w:tcW w:w="1260" w:type="dxa"/>
            <w:tcBorders>
              <w:top w:val="single" w:sz="4" w:space="0" w:color="auto"/>
              <w:bottom w:val="single" w:sz="12" w:space="0" w:color="auto"/>
            </w:tcBorders>
            <w:vAlign w:val="bottom"/>
          </w:tcPr>
          <w:p w:rsidR="00EA62AC" w:rsidRPr="00264453" w:rsidRDefault="00EA62AC" w:rsidP="00C20FCA">
            <w:pPr>
              <w:spacing w:before="240"/>
              <w:rPr>
                <w:rFonts w:ascii="Times New Roman" w:hAnsi="Times New Roman" w:cs="Times New Roman"/>
                <w:sz w:val="24"/>
                <w:szCs w:val="24"/>
              </w:rPr>
            </w:pPr>
            <w:r w:rsidRPr="00264453">
              <w:rPr>
                <w:rFonts w:ascii="Times New Roman" w:hAnsi="Times New Roman" w:cs="Times New Roman"/>
                <w:color w:val="000000"/>
                <w:sz w:val="24"/>
                <w:szCs w:val="24"/>
              </w:rPr>
              <w:t>Model 2</w:t>
            </w:r>
          </w:p>
        </w:tc>
        <w:tc>
          <w:tcPr>
            <w:tcW w:w="1170" w:type="dxa"/>
            <w:tcBorders>
              <w:top w:val="single" w:sz="4" w:space="0" w:color="auto"/>
              <w:bottom w:val="single" w:sz="12" w:space="0" w:color="auto"/>
            </w:tcBorders>
            <w:vAlign w:val="bottom"/>
          </w:tcPr>
          <w:p w:rsidR="00EA62AC" w:rsidRPr="00264453" w:rsidRDefault="00EA62AC" w:rsidP="00C20FCA">
            <w:pPr>
              <w:spacing w:before="240"/>
              <w:rPr>
                <w:rFonts w:ascii="Times New Roman" w:hAnsi="Times New Roman" w:cs="Times New Roman"/>
                <w:sz w:val="24"/>
                <w:szCs w:val="24"/>
              </w:rPr>
            </w:pPr>
            <w:r w:rsidRPr="00264453">
              <w:rPr>
                <w:rFonts w:ascii="Times New Roman" w:hAnsi="Times New Roman" w:cs="Times New Roman"/>
                <w:color w:val="000000"/>
                <w:sz w:val="24"/>
                <w:szCs w:val="24"/>
              </w:rPr>
              <w:t>Model 3</w:t>
            </w:r>
          </w:p>
        </w:tc>
        <w:tc>
          <w:tcPr>
            <w:tcW w:w="1260" w:type="dxa"/>
            <w:tcBorders>
              <w:bottom w:val="single" w:sz="12" w:space="0" w:color="auto"/>
            </w:tcBorders>
            <w:vAlign w:val="bottom"/>
          </w:tcPr>
          <w:p w:rsidR="00EA62AC" w:rsidRPr="00264453" w:rsidRDefault="00EA62AC" w:rsidP="00C20FCA">
            <w:pPr>
              <w:spacing w:before="240"/>
              <w:rPr>
                <w:rFonts w:ascii="Times New Roman" w:hAnsi="Times New Roman" w:cs="Times New Roman"/>
                <w:sz w:val="24"/>
                <w:szCs w:val="24"/>
              </w:rPr>
            </w:pPr>
          </w:p>
        </w:tc>
        <w:tc>
          <w:tcPr>
            <w:tcW w:w="1170" w:type="dxa"/>
            <w:tcBorders>
              <w:top w:val="single" w:sz="4" w:space="0" w:color="auto"/>
              <w:bottom w:val="single" w:sz="12" w:space="0" w:color="auto"/>
            </w:tcBorders>
            <w:vAlign w:val="bottom"/>
          </w:tcPr>
          <w:p w:rsidR="00EA62AC" w:rsidRPr="00264453" w:rsidRDefault="00EA62AC" w:rsidP="00C20FCA">
            <w:pPr>
              <w:spacing w:before="240"/>
              <w:rPr>
                <w:rFonts w:ascii="Times New Roman" w:hAnsi="Times New Roman" w:cs="Times New Roman"/>
                <w:sz w:val="24"/>
                <w:szCs w:val="24"/>
              </w:rPr>
            </w:pPr>
            <w:r w:rsidRPr="00264453">
              <w:rPr>
                <w:rFonts w:ascii="Times New Roman" w:hAnsi="Times New Roman" w:cs="Times New Roman"/>
                <w:color w:val="000000"/>
                <w:sz w:val="24"/>
                <w:szCs w:val="24"/>
              </w:rPr>
              <w:t>Model 1</w:t>
            </w:r>
          </w:p>
        </w:tc>
        <w:tc>
          <w:tcPr>
            <w:tcW w:w="1080" w:type="dxa"/>
            <w:tcBorders>
              <w:top w:val="single" w:sz="4" w:space="0" w:color="auto"/>
              <w:bottom w:val="single" w:sz="12" w:space="0" w:color="auto"/>
            </w:tcBorders>
            <w:vAlign w:val="bottom"/>
          </w:tcPr>
          <w:p w:rsidR="00EA62AC" w:rsidRPr="00264453" w:rsidRDefault="00EA62AC" w:rsidP="00C20FCA">
            <w:pPr>
              <w:spacing w:before="240"/>
              <w:rPr>
                <w:rFonts w:ascii="Times New Roman" w:hAnsi="Times New Roman" w:cs="Times New Roman"/>
                <w:sz w:val="24"/>
                <w:szCs w:val="24"/>
              </w:rPr>
            </w:pPr>
            <w:r w:rsidRPr="00264453">
              <w:rPr>
                <w:rFonts w:ascii="Times New Roman" w:hAnsi="Times New Roman" w:cs="Times New Roman"/>
                <w:color w:val="000000"/>
                <w:sz w:val="24"/>
                <w:szCs w:val="24"/>
              </w:rPr>
              <w:t>Model 2</w:t>
            </w:r>
          </w:p>
        </w:tc>
        <w:tc>
          <w:tcPr>
            <w:tcW w:w="1260" w:type="dxa"/>
            <w:tcBorders>
              <w:top w:val="single" w:sz="4" w:space="0" w:color="auto"/>
              <w:bottom w:val="single" w:sz="12" w:space="0" w:color="auto"/>
            </w:tcBorders>
            <w:vAlign w:val="bottom"/>
          </w:tcPr>
          <w:p w:rsidR="00EA62AC" w:rsidRPr="00264453" w:rsidRDefault="00EA62AC" w:rsidP="00C20FCA">
            <w:pPr>
              <w:spacing w:before="240"/>
              <w:rPr>
                <w:rFonts w:ascii="Times New Roman" w:hAnsi="Times New Roman" w:cs="Times New Roman"/>
                <w:sz w:val="24"/>
                <w:szCs w:val="24"/>
              </w:rPr>
            </w:pPr>
            <w:r w:rsidRPr="00264453">
              <w:rPr>
                <w:rFonts w:ascii="Times New Roman" w:hAnsi="Times New Roman" w:cs="Times New Roman"/>
                <w:color w:val="000000"/>
                <w:sz w:val="24"/>
                <w:szCs w:val="24"/>
              </w:rPr>
              <w:t>Model 3</w:t>
            </w:r>
          </w:p>
        </w:tc>
      </w:tr>
      <w:tr w:rsidR="008C1849" w:rsidRPr="00264453" w:rsidTr="00987069">
        <w:tc>
          <w:tcPr>
            <w:tcW w:w="4698" w:type="dxa"/>
            <w:tcBorders>
              <w:top w:val="single" w:sz="12" w:space="0" w:color="auto"/>
            </w:tcBorders>
            <w:vAlign w:val="center"/>
          </w:tcPr>
          <w:p w:rsidR="00EA62AC" w:rsidRPr="00264453" w:rsidRDefault="00EA62AC" w:rsidP="00987069">
            <w:pPr>
              <w:spacing w:before="240" w:line="480" w:lineRule="auto"/>
              <w:rPr>
                <w:rFonts w:ascii="Times New Roman" w:hAnsi="Times New Roman" w:cs="Times New Roman"/>
                <w:sz w:val="24"/>
                <w:szCs w:val="24"/>
              </w:rPr>
            </w:pPr>
            <w:r w:rsidRPr="00264453">
              <w:rPr>
                <w:rFonts w:ascii="Times New Roman" w:hAnsi="Times New Roman" w:cs="Times New Roman"/>
                <w:color w:val="000000"/>
                <w:sz w:val="24"/>
                <w:szCs w:val="24"/>
              </w:rPr>
              <w:t>Intercept</w:t>
            </w:r>
          </w:p>
        </w:tc>
        <w:tc>
          <w:tcPr>
            <w:tcW w:w="1170" w:type="dxa"/>
            <w:tcBorders>
              <w:top w:val="single" w:sz="12" w:space="0" w:color="auto"/>
            </w:tcBorders>
            <w:vAlign w:val="center"/>
          </w:tcPr>
          <w:p w:rsidR="00EA62AC" w:rsidRPr="00264453" w:rsidRDefault="00EA62AC" w:rsidP="00683121">
            <w:pPr>
              <w:tabs>
                <w:tab w:val="decimal" w:pos="342"/>
              </w:tabs>
              <w:spacing w:before="240" w:line="480" w:lineRule="auto"/>
              <w:rPr>
                <w:rFonts w:ascii="Times New Roman" w:hAnsi="Times New Roman" w:cs="Times New Roman"/>
                <w:sz w:val="24"/>
                <w:szCs w:val="24"/>
              </w:rPr>
            </w:pPr>
            <w:r w:rsidRPr="00264453">
              <w:rPr>
                <w:rFonts w:ascii="Times New Roman" w:hAnsi="Times New Roman" w:cs="Times New Roman"/>
                <w:color w:val="000000"/>
                <w:sz w:val="24"/>
                <w:szCs w:val="24"/>
              </w:rPr>
              <w:t>2.68**</w:t>
            </w:r>
          </w:p>
        </w:tc>
        <w:tc>
          <w:tcPr>
            <w:tcW w:w="1260" w:type="dxa"/>
            <w:tcBorders>
              <w:top w:val="single" w:sz="12" w:space="0" w:color="auto"/>
            </w:tcBorders>
            <w:vAlign w:val="center"/>
          </w:tcPr>
          <w:p w:rsidR="00EA62AC" w:rsidRPr="00264453" w:rsidRDefault="00EA62AC" w:rsidP="00683121">
            <w:pPr>
              <w:tabs>
                <w:tab w:val="decimal" w:pos="360"/>
              </w:tabs>
              <w:spacing w:before="240" w:line="480" w:lineRule="auto"/>
              <w:rPr>
                <w:rFonts w:ascii="Times New Roman" w:hAnsi="Times New Roman" w:cs="Times New Roman"/>
                <w:sz w:val="24"/>
                <w:szCs w:val="24"/>
              </w:rPr>
            </w:pPr>
            <w:r w:rsidRPr="00264453">
              <w:rPr>
                <w:rFonts w:ascii="Times New Roman" w:hAnsi="Times New Roman" w:cs="Times New Roman"/>
                <w:color w:val="000000"/>
                <w:sz w:val="24"/>
                <w:szCs w:val="24"/>
              </w:rPr>
              <w:t>2.70**</w:t>
            </w:r>
          </w:p>
        </w:tc>
        <w:tc>
          <w:tcPr>
            <w:tcW w:w="1170" w:type="dxa"/>
            <w:tcBorders>
              <w:top w:val="single" w:sz="12" w:space="0" w:color="auto"/>
            </w:tcBorders>
            <w:vAlign w:val="bottom"/>
          </w:tcPr>
          <w:p w:rsidR="00EA62AC" w:rsidRPr="00264453" w:rsidRDefault="00EA62AC" w:rsidP="00683121">
            <w:pPr>
              <w:tabs>
                <w:tab w:val="decimal" w:pos="371"/>
              </w:tabs>
              <w:spacing w:before="240" w:line="480" w:lineRule="auto"/>
              <w:rPr>
                <w:rFonts w:ascii="Times New Roman" w:hAnsi="Times New Roman" w:cs="Times New Roman"/>
                <w:sz w:val="24"/>
                <w:szCs w:val="24"/>
              </w:rPr>
            </w:pPr>
            <w:r w:rsidRPr="00264453">
              <w:rPr>
                <w:rFonts w:ascii="Times New Roman" w:hAnsi="Times New Roman" w:cs="Times New Roman"/>
                <w:color w:val="000000"/>
                <w:sz w:val="24"/>
                <w:szCs w:val="24"/>
              </w:rPr>
              <w:t>2.86**</w:t>
            </w:r>
          </w:p>
        </w:tc>
        <w:tc>
          <w:tcPr>
            <w:tcW w:w="1260" w:type="dxa"/>
            <w:tcBorders>
              <w:top w:val="single" w:sz="12" w:space="0" w:color="auto"/>
            </w:tcBorders>
            <w:vAlign w:val="bottom"/>
          </w:tcPr>
          <w:p w:rsidR="00EA62AC" w:rsidRPr="00264453" w:rsidRDefault="00EA62AC" w:rsidP="00987069">
            <w:pPr>
              <w:spacing w:before="240" w:line="480" w:lineRule="auto"/>
              <w:rPr>
                <w:rFonts w:ascii="Times New Roman" w:hAnsi="Times New Roman" w:cs="Times New Roman"/>
                <w:sz w:val="24"/>
                <w:szCs w:val="24"/>
              </w:rPr>
            </w:pPr>
          </w:p>
        </w:tc>
        <w:tc>
          <w:tcPr>
            <w:tcW w:w="1170" w:type="dxa"/>
            <w:tcBorders>
              <w:top w:val="single" w:sz="12" w:space="0" w:color="auto"/>
            </w:tcBorders>
            <w:vAlign w:val="center"/>
          </w:tcPr>
          <w:p w:rsidR="00EA62AC" w:rsidRPr="00264453" w:rsidRDefault="00EA62AC" w:rsidP="00683121">
            <w:pPr>
              <w:tabs>
                <w:tab w:val="decimal" w:pos="386"/>
              </w:tabs>
              <w:spacing w:before="240" w:line="480" w:lineRule="auto"/>
              <w:rPr>
                <w:rFonts w:ascii="Times New Roman" w:hAnsi="Times New Roman" w:cs="Times New Roman"/>
                <w:sz w:val="24"/>
                <w:szCs w:val="24"/>
              </w:rPr>
            </w:pPr>
            <w:r w:rsidRPr="00264453">
              <w:rPr>
                <w:rFonts w:ascii="Times New Roman" w:hAnsi="Times New Roman" w:cs="Times New Roman"/>
                <w:color w:val="000000"/>
                <w:sz w:val="24"/>
                <w:szCs w:val="24"/>
              </w:rPr>
              <w:t>2.74**</w:t>
            </w:r>
          </w:p>
        </w:tc>
        <w:tc>
          <w:tcPr>
            <w:tcW w:w="1080" w:type="dxa"/>
            <w:tcBorders>
              <w:top w:val="single" w:sz="12" w:space="0" w:color="auto"/>
            </w:tcBorders>
            <w:vAlign w:val="center"/>
          </w:tcPr>
          <w:p w:rsidR="00EA62AC" w:rsidRPr="00264453" w:rsidRDefault="00EA62AC" w:rsidP="00683121">
            <w:pPr>
              <w:tabs>
                <w:tab w:val="decimal" w:pos="466"/>
              </w:tabs>
              <w:spacing w:before="240" w:line="480" w:lineRule="auto"/>
              <w:rPr>
                <w:rFonts w:ascii="Times New Roman" w:hAnsi="Times New Roman" w:cs="Times New Roman"/>
                <w:sz w:val="24"/>
                <w:szCs w:val="24"/>
              </w:rPr>
            </w:pPr>
            <w:r w:rsidRPr="00264453">
              <w:rPr>
                <w:rFonts w:ascii="Times New Roman" w:hAnsi="Times New Roman" w:cs="Times New Roman"/>
                <w:color w:val="000000"/>
                <w:sz w:val="24"/>
                <w:szCs w:val="24"/>
              </w:rPr>
              <w:t>2.75**</w:t>
            </w:r>
          </w:p>
        </w:tc>
        <w:tc>
          <w:tcPr>
            <w:tcW w:w="1260" w:type="dxa"/>
            <w:tcBorders>
              <w:top w:val="single" w:sz="12" w:space="0" w:color="auto"/>
            </w:tcBorders>
            <w:vAlign w:val="bottom"/>
          </w:tcPr>
          <w:p w:rsidR="00EA62AC" w:rsidRPr="00264453" w:rsidRDefault="00EA62AC" w:rsidP="00683121">
            <w:pPr>
              <w:tabs>
                <w:tab w:val="decimal" w:pos="389"/>
              </w:tabs>
              <w:spacing w:before="240" w:line="480" w:lineRule="auto"/>
              <w:rPr>
                <w:rFonts w:ascii="Times New Roman" w:hAnsi="Times New Roman" w:cs="Times New Roman"/>
                <w:sz w:val="24"/>
                <w:szCs w:val="24"/>
              </w:rPr>
            </w:pPr>
            <w:r w:rsidRPr="00264453">
              <w:rPr>
                <w:rFonts w:ascii="Times New Roman" w:hAnsi="Times New Roman" w:cs="Times New Roman"/>
                <w:color w:val="000000"/>
                <w:sz w:val="24"/>
                <w:szCs w:val="24"/>
              </w:rPr>
              <w:t>2.90**</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Black</w:t>
            </w:r>
          </w:p>
        </w:tc>
        <w:tc>
          <w:tcPr>
            <w:tcW w:w="1170" w:type="dxa"/>
            <w:vAlign w:val="bottom"/>
          </w:tcPr>
          <w:p w:rsidR="00EA62AC" w:rsidRPr="00264453" w:rsidRDefault="00EA62AC" w:rsidP="00683121">
            <w:pPr>
              <w:tabs>
                <w:tab w:val="decimal" w:pos="342"/>
              </w:tabs>
              <w:spacing w:line="480" w:lineRule="auto"/>
              <w:rPr>
                <w:rFonts w:ascii="Times New Roman" w:hAnsi="Times New Roman" w:cs="Times New Roman"/>
                <w:sz w:val="24"/>
                <w:szCs w:val="24"/>
              </w:rPr>
            </w:pP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-0.15*</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-.13*</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86"/>
              </w:tabs>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-0.36**</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-0.26**</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Age (centered)</w:t>
            </w:r>
          </w:p>
        </w:tc>
        <w:tc>
          <w:tcPr>
            <w:tcW w:w="1170" w:type="dxa"/>
            <w:vAlign w:val="bottom"/>
          </w:tcPr>
          <w:p w:rsidR="00EA62AC" w:rsidRPr="00264453" w:rsidRDefault="00EA62AC" w:rsidP="00683121">
            <w:pPr>
              <w:tabs>
                <w:tab w:val="decimal" w:pos="342"/>
              </w:tabs>
              <w:spacing w:line="480" w:lineRule="auto"/>
              <w:rPr>
                <w:rFonts w:ascii="Times New Roman" w:hAnsi="Times New Roman" w:cs="Times New Roman"/>
                <w:sz w:val="24"/>
                <w:szCs w:val="24"/>
              </w:rPr>
            </w:pP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86"/>
              </w:tabs>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Spouse age (centered)</w:t>
            </w:r>
          </w:p>
        </w:tc>
        <w:tc>
          <w:tcPr>
            <w:tcW w:w="1170" w:type="dxa"/>
            <w:vAlign w:val="bottom"/>
          </w:tcPr>
          <w:p w:rsidR="00EA62AC" w:rsidRPr="00264453" w:rsidRDefault="00EA62AC" w:rsidP="00683121">
            <w:pPr>
              <w:tabs>
                <w:tab w:val="decimal" w:pos="342"/>
              </w:tabs>
              <w:spacing w:line="480" w:lineRule="auto"/>
              <w:rPr>
                <w:rFonts w:ascii="Times New Roman" w:hAnsi="Times New Roman" w:cs="Times New Roman"/>
                <w:sz w:val="24"/>
                <w:szCs w:val="24"/>
              </w:rPr>
            </w:pP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170" w:type="dxa"/>
            <w:vAlign w:val="center"/>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86"/>
              </w:tabs>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260" w:type="dxa"/>
            <w:vAlign w:val="center"/>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Education (centered)</w:t>
            </w:r>
          </w:p>
        </w:tc>
        <w:tc>
          <w:tcPr>
            <w:tcW w:w="1170" w:type="dxa"/>
            <w:vAlign w:val="bottom"/>
          </w:tcPr>
          <w:p w:rsidR="00EA62AC" w:rsidRPr="00264453" w:rsidRDefault="00EA62AC" w:rsidP="00683121">
            <w:pPr>
              <w:tabs>
                <w:tab w:val="decimal" w:pos="342"/>
              </w:tabs>
              <w:spacing w:line="480" w:lineRule="auto"/>
              <w:rPr>
                <w:rFonts w:ascii="Times New Roman" w:hAnsi="Times New Roman" w:cs="Times New Roman"/>
                <w:sz w:val="24"/>
                <w:szCs w:val="24"/>
              </w:rPr>
            </w:pP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0.06**</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0.05**</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86"/>
              </w:tabs>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0.06**</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0.04**</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Spouse education (centered)</w:t>
            </w:r>
          </w:p>
        </w:tc>
        <w:tc>
          <w:tcPr>
            <w:tcW w:w="1170" w:type="dxa"/>
            <w:vAlign w:val="bottom"/>
          </w:tcPr>
          <w:p w:rsidR="00EA62AC" w:rsidRPr="00264453" w:rsidRDefault="00EA62AC" w:rsidP="00683121">
            <w:pPr>
              <w:tabs>
                <w:tab w:val="decimal" w:pos="342"/>
              </w:tabs>
              <w:spacing w:line="480" w:lineRule="auto"/>
              <w:rPr>
                <w:rFonts w:ascii="Times New Roman" w:hAnsi="Times New Roman" w:cs="Times New Roman"/>
                <w:sz w:val="24"/>
                <w:szCs w:val="24"/>
              </w:rPr>
            </w:pP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86"/>
              </w:tabs>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Couple's income</w:t>
            </w:r>
            <w:r w:rsidR="008C1849" w:rsidRPr="008C1849">
              <w:rPr>
                <w:rFonts w:ascii="Times New Roman" w:hAnsi="Times New Roman" w:cs="Times New Roman"/>
                <w:color w:val="000000"/>
                <w:sz w:val="24"/>
                <w:szCs w:val="24"/>
                <w:vertAlign w:val="superscript"/>
              </w:rPr>
              <w:t>a</w:t>
            </w:r>
          </w:p>
        </w:tc>
        <w:tc>
          <w:tcPr>
            <w:tcW w:w="1170" w:type="dxa"/>
            <w:vAlign w:val="bottom"/>
          </w:tcPr>
          <w:p w:rsidR="00EA62AC" w:rsidRPr="00264453" w:rsidRDefault="00EA62AC" w:rsidP="00683121">
            <w:pPr>
              <w:tabs>
                <w:tab w:val="decimal" w:pos="342"/>
              </w:tabs>
              <w:spacing w:line="480" w:lineRule="auto"/>
              <w:rPr>
                <w:rFonts w:ascii="Times New Roman" w:hAnsi="Times New Roman" w:cs="Times New Roman"/>
                <w:sz w:val="24"/>
                <w:szCs w:val="24"/>
              </w:rPr>
            </w:pP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0.11**</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0.07**</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86"/>
              </w:tabs>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0.11**</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0.07**</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Couple's assets</w:t>
            </w:r>
            <w:r w:rsidR="008C1849" w:rsidRPr="00483B75">
              <w:rPr>
                <w:rFonts w:ascii="Times New Roman" w:hAnsi="Times New Roman" w:cs="Times New Roman"/>
                <w:color w:val="000000"/>
                <w:sz w:val="24"/>
                <w:szCs w:val="24"/>
                <w:vertAlign w:val="superscript"/>
              </w:rPr>
              <w:t>a</w:t>
            </w:r>
          </w:p>
        </w:tc>
        <w:tc>
          <w:tcPr>
            <w:tcW w:w="1170" w:type="dxa"/>
            <w:vAlign w:val="bottom"/>
          </w:tcPr>
          <w:p w:rsidR="00EA62AC" w:rsidRPr="00264453" w:rsidRDefault="00EA62AC" w:rsidP="00683121">
            <w:pPr>
              <w:tabs>
                <w:tab w:val="decimal" w:pos="342"/>
              </w:tabs>
              <w:spacing w:line="480" w:lineRule="auto"/>
              <w:rPr>
                <w:rFonts w:ascii="Times New Roman" w:hAnsi="Times New Roman" w:cs="Times New Roman"/>
                <w:sz w:val="24"/>
                <w:szCs w:val="24"/>
              </w:rPr>
            </w:pP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0.10**</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0.08**</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86"/>
              </w:tabs>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0.10**</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0.08**</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Couple's debts</w:t>
            </w:r>
            <w:r w:rsidR="008C1849" w:rsidRPr="00483B75">
              <w:rPr>
                <w:rFonts w:ascii="Times New Roman" w:hAnsi="Times New Roman" w:cs="Times New Roman"/>
                <w:color w:val="000000"/>
                <w:sz w:val="24"/>
                <w:szCs w:val="24"/>
                <w:vertAlign w:val="superscript"/>
              </w:rPr>
              <w:t>a</w:t>
            </w:r>
          </w:p>
        </w:tc>
        <w:tc>
          <w:tcPr>
            <w:tcW w:w="1170" w:type="dxa"/>
            <w:vAlign w:val="bottom"/>
          </w:tcPr>
          <w:p w:rsidR="00EA62AC" w:rsidRPr="00264453" w:rsidRDefault="00EA62AC" w:rsidP="00683121">
            <w:pPr>
              <w:tabs>
                <w:tab w:val="decimal" w:pos="342"/>
              </w:tabs>
              <w:spacing w:line="480" w:lineRule="auto"/>
              <w:rPr>
                <w:rFonts w:ascii="Times New Roman" w:hAnsi="Times New Roman" w:cs="Times New Roman"/>
                <w:sz w:val="24"/>
                <w:szCs w:val="24"/>
              </w:rPr>
            </w:pP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86"/>
              </w:tabs>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r>
      <w:tr w:rsidR="008C1849" w:rsidRPr="00264453" w:rsidTr="00987069">
        <w:tc>
          <w:tcPr>
            <w:tcW w:w="4698" w:type="dxa"/>
            <w:vAlign w:val="center"/>
          </w:tcPr>
          <w:p w:rsidR="00EA62AC" w:rsidRPr="00264453" w:rsidRDefault="00EA62AC" w:rsidP="00EA62AC">
            <w:pPr>
              <w:spacing w:line="480" w:lineRule="auto"/>
              <w:rPr>
                <w:rFonts w:ascii="Times New Roman" w:hAnsi="Times New Roman" w:cs="Times New Roman"/>
                <w:sz w:val="24"/>
                <w:szCs w:val="24"/>
              </w:rPr>
            </w:pPr>
            <w:r>
              <w:rPr>
                <w:rFonts w:ascii="Times New Roman" w:hAnsi="Times New Roman" w:cs="Times New Roman"/>
                <w:color w:val="000000"/>
                <w:sz w:val="24"/>
                <w:szCs w:val="24"/>
              </w:rPr>
              <w:t>ST retirement</w:t>
            </w:r>
            <w:r w:rsidR="008C1849" w:rsidRPr="00483B75">
              <w:rPr>
                <w:rFonts w:ascii="Times New Roman" w:hAnsi="Times New Roman" w:cs="Times New Roman"/>
                <w:color w:val="000000"/>
                <w:sz w:val="24"/>
                <w:szCs w:val="24"/>
                <w:vertAlign w:val="superscript"/>
              </w:rPr>
              <w:t>a</w:t>
            </w:r>
          </w:p>
        </w:tc>
        <w:tc>
          <w:tcPr>
            <w:tcW w:w="1170" w:type="dxa"/>
            <w:vAlign w:val="center"/>
          </w:tcPr>
          <w:p w:rsidR="00EA62AC" w:rsidRPr="00264453" w:rsidRDefault="00EA62AC" w:rsidP="00683121">
            <w:pPr>
              <w:tabs>
                <w:tab w:val="decimal" w:pos="342"/>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-0.19**</w:t>
            </w: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-0.14**</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-0.09**</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center"/>
          </w:tcPr>
          <w:p w:rsidR="00EA62AC" w:rsidRPr="00264453" w:rsidRDefault="00EA62AC" w:rsidP="00683121">
            <w:pPr>
              <w:tabs>
                <w:tab w:val="decimal" w:pos="38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-0.14**</w:t>
            </w: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-0.11**</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-0.09**</w:t>
            </w:r>
          </w:p>
        </w:tc>
      </w:tr>
      <w:tr w:rsidR="008C1849" w:rsidRPr="00264453" w:rsidTr="00987069">
        <w:tc>
          <w:tcPr>
            <w:tcW w:w="4698" w:type="dxa"/>
            <w:vAlign w:val="center"/>
          </w:tcPr>
          <w:p w:rsidR="00EA62AC" w:rsidRPr="00264453" w:rsidRDefault="00EA62AC" w:rsidP="00EA62AC">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 xml:space="preserve">Spouse </w:t>
            </w:r>
            <w:r>
              <w:rPr>
                <w:rFonts w:ascii="Times New Roman" w:hAnsi="Times New Roman" w:cs="Times New Roman"/>
                <w:color w:val="000000"/>
                <w:sz w:val="24"/>
                <w:szCs w:val="24"/>
              </w:rPr>
              <w:t>ST retirement</w:t>
            </w:r>
            <w:r w:rsidR="008C1849" w:rsidRPr="00483B75">
              <w:rPr>
                <w:rFonts w:ascii="Times New Roman" w:hAnsi="Times New Roman" w:cs="Times New Roman"/>
                <w:color w:val="000000"/>
                <w:sz w:val="24"/>
                <w:szCs w:val="24"/>
                <w:vertAlign w:val="superscript"/>
              </w:rPr>
              <w:t>a</w:t>
            </w:r>
          </w:p>
        </w:tc>
        <w:tc>
          <w:tcPr>
            <w:tcW w:w="1170" w:type="dxa"/>
            <w:vAlign w:val="center"/>
          </w:tcPr>
          <w:p w:rsidR="00EA62AC" w:rsidRPr="00264453" w:rsidRDefault="00EA62AC" w:rsidP="00683121">
            <w:pPr>
              <w:tabs>
                <w:tab w:val="decimal" w:pos="342"/>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-0.04</w:t>
            </w: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0.03</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0.05*</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center"/>
          </w:tcPr>
          <w:p w:rsidR="00EA62AC" w:rsidRPr="00264453" w:rsidRDefault="00EA62AC" w:rsidP="00683121">
            <w:pPr>
              <w:tabs>
                <w:tab w:val="decimal" w:pos="38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0.03</w:t>
            </w: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0.05</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0.03</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Pr>
                <w:rFonts w:ascii="Times New Roman" w:hAnsi="Times New Roman" w:cs="Times New Roman"/>
                <w:color w:val="000000"/>
                <w:sz w:val="24"/>
                <w:szCs w:val="24"/>
              </w:rPr>
              <w:t>LT retirement</w:t>
            </w:r>
            <w:r w:rsidR="008C1849" w:rsidRPr="00483B75">
              <w:rPr>
                <w:rFonts w:ascii="Times New Roman" w:hAnsi="Times New Roman" w:cs="Times New Roman"/>
                <w:color w:val="000000"/>
                <w:sz w:val="24"/>
                <w:szCs w:val="24"/>
                <w:vertAlign w:val="superscript"/>
              </w:rPr>
              <w:t>a</w:t>
            </w:r>
          </w:p>
        </w:tc>
        <w:tc>
          <w:tcPr>
            <w:tcW w:w="1170" w:type="dxa"/>
            <w:vAlign w:val="center"/>
          </w:tcPr>
          <w:p w:rsidR="00EA62AC" w:rsidRPr="00264453" w:rsidRDefault="00EA62AC" w:rsidP="00683121">
            <w:pPr>
              <w:tabs>
                <w:tab w:val="decimal" w:pos="342"/>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-0.03**</w:t>
            </w: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center"/>
          </w:tcPr>
          <w:p w:rsidR="00EA62AC" w:rsidRPr="00264453" w:rsidRDefault="00EA62AC" w:rsidP="00683121">
            <w:pPr>
              <w:tabs>
                <w:tab w:val="decimal" w:pos="38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Pr>
                <w:rFonts w:ascii="Times New Roman" w:hAnsi="Times New Roman" w:cs="Times New Roman"/>
                <w:color w:val="000000"/>
                <w:sz w:val="24"/>
                <w:szCs w:val="24"/>
              </w:rPr>
              <w:lastRenderedPageBreak/>
              <w:t>Spouse LT retirement</w:t>
            </w:r>
            <w:r w:rsidR="008C1849" w:rsidRPr="00483B75">
              <w:rPr>
                <w:rFonts w:ascii="Times New Roman" w:hAnsi="Times New Roman" w:cs="Times New Roman"/>
                <w:color w:val="000000"/>
                <w:sz w:val="24"/>
                <w:szCs w:val="24"/>
                <w:vertAlign w:val="superscript"/>
              </w:rPr>
              <w:t>a</w:t>
            </w:r>
          </w:p>
        </w:tc>
        <w:tc>
          <w:tcPr>
            <w:tcW w:w="1170" w:type="dxa"/>
            <w:vAlign w:val="bottom"/>
          </w:tcPr>
          <w:p w:rsidR="00EA62AC" w:rsidRPr="00264453" w:rsidRDefault="00EA62AC" w:rsidP="00683121">
            <w:pPr>
              <w:tabs>
                <w:tab w:val="decimal" w:pos="342"/>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&lt;.01</w:t>
            </w:r>
          </w:p>
        </w:tc>
        <w:tc>
          <w:tcPr>
            <w:tcW w:w="1260" w:type="dxa"/>
            <w:vAlign w:val="bottom"/>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center"/>
          </w:tcPr>
          <w:p w:rsidR="00EA62AC" w:rsidRPr="00264453" w:rsidRDefault="00EA62AC" w:rsidP="00683121">
            <w:pPr>
              <w:tabs>
                <w:tab w:val="decimal" w:pos="38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Time slope</w:t>
            </w:r>
          </w:p>
        </w:tc>
        <w:tc>
          <w:tcPr>
            <w:tcW w:w="1170" w:type="dxa"/>
            <w:vAlign w:val="center"/>
          </w:tcPr>
          <w:p w:rsidR="00EA62AC" w:rsidRPr="00264453" w:rsidRDefault="00EA62AC" w:rsidP="00683121">
            <w:pPr>
              <w:tabs>
                <w:tab w:val="decimal" w:pos="342"/>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0.03**</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center"/>
          </w:tcPr>
          <w:p w:rsidR="00EA62AC" w:rsidRPr="00264453" w:rsidRDefault="00EA62AC" w:rsidP="00683121">
            <w:pPr>
              <w:tabs>
                <w:tab w:val="decimal" w:pos="38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-0.03**</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-0.03**</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Time Slope*Black</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Time Slope*Age at baseline</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Time Slope*Spouse age at baseline</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center"/>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Time Slope*Education</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Time Slope*Spouse education</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683121">
            <w:pPr>
              <w:tabs>
                <w:tab w:val="decimal" w:pos="360"/>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66"/>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Time Slope*Retired due to poor health</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0.01</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Retired due to poor health (any wave)</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0.04</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-0.05</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Body mass index (centered)</w:t>
            </w:r>
            <w:r w:rsidR="008C1849" w:rsidRPr="00483B75">
              <w:rPr>
                <w:rFonts w:ascii="Times New Roman" w:hAnsi="Times New Roman" w:cs="Times New Roman"/>
                <w:color w:val="000000"/>
                <w:sz w:val="24"/>
                <w:szCs w:val="24"/>
                <w:vertAlign w:val="superscript"/>
              </w:rPr>
              <w:t xml:space="preserve"> a</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-0.03**</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-0.03**</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Smoker status (1</w:t>
            </w:r>
            <w:r w:rsidR="00947C29">
              <w:rPr>
                <w:rFonts w:ascii="Times New Roman" w:hAnsi="Times New Roman" w:cs="Times New Roman"/>
                <w:color w:val="000000"/>
                <w:sz w:val="24"/>
                <w:szCs w:val="24"/>
              </w:rPr>
              <w:t xml:space="preserve"> </w:t>
            </w:r>
            <w:r w:rsidRPr="00264453">
              <w:rPr>
                <w:rFonts w:ascii="Times New Roman" w:hAnsi="Times New Roman" w:cs="Times New Roman"/>
                <w:color w:val="000000"/>
                <w:sz w:val="24"/>
                <w:szCs w:val="24"/>
              </w:rPr>
              <w:t>=</w:t>
            </w:r>
            <w:r w:rsidR="00947C29">
              <w:rPr>
                <w:rFonts w:ascii="Times New Roman" w:hAnsi="Times New Roman" w:cs="Times New Roman"/>
                <w:color w:val="000000"/>
                <w:sz w:val="24"/>
                <w:szCs w:val="24"/>
              </w:rPr>
              <w:t xml:space="preserve"> </w:t>
            </w:r>
            <w:r w:rsidRPr="00264453">
              <w:rPr>
                <w:rFonts w:ascii="Times New Roman" w:hAnsi="Times New Roman" w:cs="Times New Roman"/>
                <w:color w:val="000000"/>
                <w:sz w:val="24"/>
                <w:szCs w:val="24"/>
              </w:rPr>
              <w:t>smoker)</w:t>
            </w:r>
            <w:r w:rsidR="008C1849" w:rsidRPr="00483B75">
              <w:rPr>
                <w:rFonts w:ascii="Times New Roman" w:hAnsi="Times New Roman" w:cs="Times New Roman"/>
                <w:color w:val="000000"/>
                <w:sz w:val="24"/>
                <w:szCs w:val="24"/>
                <w:vertAlign w:val="superscript"/>
              </w:rPr>
              <w:t xml:space="preserve"> a</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-0.15**</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-0.18**</w:t>
            </w:r>
          </w:p>
        </w:tc>
      </w:tr>
      <w:tr w:rsidR="008C1849" w:rsidRPr="00264453" w:rsidTr="00987069">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Depressive symptomatology</w:t>
            </w:r>
            <w:r w:rsidR="008C1849">
              <w:rPr>
                <w:rFonts w:ascii="Times New Roman" w:hAnsi="Times New Roman" w:cs="Times New Roman"/>
                <w:color w:val="000000"/>
                <w:sz w:val="24"/>
                <w:szCs w:val="24"/>
              </w:rPr>
              <w:t xml:space="preserve"> (CES-D)</w:t>
            </w:r>
            <w:r w:rsidR="008C1849" w:rsidRPr="00483B75">
              <w:rPr>
                <w:rFonts w:ascii="Times New Roman" w:hAnsi="Times New Roman" w:cs="Times New Roman"/>
                <w:color w:val="000000"/>
                <w:sz w:val="24"/>
                <w:szCs w:val="24"/>
                <w:vertAlign w:val="superscript"/>
              </w:rPr>
              <w:t xml:space="preserve"> a</w:t>
            </w:r>
            <w:r w:rsidR="008C1849">
              <w:rPr>
                <w:rFonts w:ascii="Times New Roman" w:hAnsi="Times New Roman" w:cs="Times New Roman"/>
                <w:color w:val="000000"/>
                <w:sz w:val="24"/>
                <w:szCs w:val="24"/>
                <w:vertAlign w:val="superscript"/>
              </w:rPr>
              <w:t>,</w:t>
            </w:r>
            <w:r w:rsidR="008C1849" w:rsidRPr="008C1849">
              <w:rPr>
                <w:rFonts w:ascii="Times New Roman" w:hAnsi="Times New Roman" w:cs="Times New Roman"/>
                <w:color w:val="000000"/>
                <w:sz w:val="24"/>
                <w:szCs w:val="24"/>
                <w:vertAlign w:val="superscript"/>
              </w:rPr>
              <w:t>b</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683121">
            <w:pPr>
              <w:tabs>
                <w:tab w:val="decimal" w:pos="371"/>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-0.18**</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-0.15**</w:t>
            </w:r>
          </w:p>
        </w:tc>
      </w:tr>
      <w:tr w:rsidR="008C1849" w:rsidRPr="00264453" w:rsidTr="00987069">
        <w:tc>
          <w:tcPr>
            <w:tcW w:w="4698" w:type="dxa"/>
            <w:vAlign w:val="center"/>
          </w:tcPr>
          <w:p w:rsidR="00EA62AC" w:rsidRPr="00264453" w:rsidRDefault="00EA62AC" w:rsidP="00EA62AC">
            <w:pPr>
              <w:spacing w:line="480" w:lineRule="auto"/>
              <w:rPr>
                <w:rFonts w:ascii="Times New Roman" w:hAnsi="Times New Roman" w:cs="Times New Roman"/>
                <w:sz w:val="24"/>
                <w:szCs w:val="24"/>
              </w:rPr>
            </w:pPr>
            <w:r>
              <w:rPr>
                <w:rFonts w:ascii="Times New Roman" w:hAnsi="Times New Roman" w:cs="Times New Roman"/>
                <w:color w:val="000000"/>
                <w:sz w:val="24"/>
                <w:szCs w:val="24"/>
              </w:rPr>
              <w:t>Spouse LT retirement</w:t>
            </w:r>
            <w:r w:rsidRPr="00264453">
              <w:rPr>
                <w:rFonts w:ascii="Times New Roman" w:hAnsi="Times New Roman" w:cs="Times New Roman"/>
                <w:color w:val="000000"/>
                <w:sz w:val="24"/>
                <w:szCs w:val="24"/>
              </w:rPr>
              <w:t>*Spouse education</w:t>
            </w: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260" w:type="dxa"/>
            <w:vAlign w:val="bottom"/>
          </w:tcPr>
          <w:p w:rsidR="00EA62AC" w:rsidRPr="00264453" w:rsidRDefault="00480492" w:rsidP="00C20FCA">
            <w:pPr>
              <w:tabs>
                <w:tab w:val="decimal" w:pos="346"/>
              </w:tabs>
              <w:spacing w:line="480" w:lineRule="auto"/>
              <w:rPr>
                <w:rFonts w:ascii="Times New Roman" w:hAnsi="Times New Roman" w:cs="Times New Roman"/>
                <w:sz w:val="24"/>
                <w:szCs w:val="24"/>
              </w:rPr>
            </w:pPr>
            <w:r>
              <w:rPr>
                <w:rFonts w:ascii="Times New Roman" w:hAnsi="Times New Roman" w:cs="Times New Roman"/>
                <w:sz w:val="24"/>
                <w:szCs w:val="24"/>
              </w:rPr>
              <w:t>&lt;.01</w:t>
            </w:r>
          </w:p>
        </w:tc>
        <w:tc>
          <w:tcPr>
            <w:tcW w:w="1170" w:type="dxa"/>
            <w:vAlign w:val="bottom"/>
          </w:tcPr>
          <w:p w:rsidR="00EA62AC" w:rsidRPr="00480492" w:rsidRDefault="00480492" w:rsidP="00480492">
            <w:pPr>
              <w:tabs>
                <w:tab w:val="decimal" w:pos="399"/>
              </w:tabs>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c</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170" w:type="dxa"/>
            <w:vAlign w:val="bottom"/>
          </w:tcPr>
          <w:p w:rsidR="00EA62AC" w:rsidRPr="00264453" w:rsidRDefault="00EA62AC" w:rsidP="00987069">
            <w:pPr>
              <w:spacing w:line="480" w:lineRule="auto"/>
              <w:rPr>
                <w:rFonts w:ascii="Times New Roman" w:hAnsi="Times New Roman" w:cs="Times New Roman"/>
                <w:sz w:val="24"/>
                <w:szCs w:val="24"/>
              </w:rPr>
            </w:pPr>
          </w:p>
        </w:tc>
        <w:tc>
          <w:tcPr>
            <w:tcW w:w="1080" w:type="dxa"/>
            <w:vAlign w:val="center"/>
          </w:tcPr>
          <w:p w:rsidR="00EA62AC" w:rsidRPr="00264453" w:rsidRDefault="00EA62AC" w:rsidP="00683121">
            <w:pPr>
              <w:tabs>
                <w:tab w:val="decimal" w:pos="474"/>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w:t>
            </w:r>
            <w:r w:rsidR="004D2306">
              <w:rPr>
                <w:rFonts w:ascii="Times New Roman" w:hAnsi="Times New Roman" w:cs="Times New Roman"/>
                <w:color w:val="000000"/>
                <w:sz w:val="24"/>
                <w:szCs w:val="24"/>
              </w:rPr>
              <w:t>-</w:t>
            </w:r>
            <w:r w:rsidRPr="00264453">
              <w:rPr>
                <w:rFonts w:ascii="Times New Roman" w:hAnsi="Times New Roman" w:cs="Times New Roman"/>
                <w:color w:val="000000"/>
                <w:sz w:val="24"/>
                <w:szCs w:val="24"/>
              </w:rPr>
              <w:t>0.01*</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&lt;0.01**</w:t>
            </w:r>
          </w:p>
        </w:tc>
      </w:tr>
      <w:tr w:rsidR="008C1849" w:rsidRPr="00264453" w:rsidTr="00C20FCA">
        <w:tc>
          <w:tcPr>
            <w:tcW w:w="4698" w:type="dxa"/>
            <w:vAlign w:val="center"/>
          </w:tcPr>
          <w:p w:rsidR="00EA62AC" w:rsidRPr="00264453" w:rsidRDefault="00EA62AC" w:rsidP="00987069">
            <w:pPr>
              <w:spacing w:line="480" w:lineRule="auto"/>
              <w:rPr>
                <w:rFonts w:ascii="Times New Roman" w:hAnsi="Times New Roman" w:cs="Times New Roman"/>
                <w:sz w:val="24"/>
                <w:szCs w:val="24"/>
              </w:rPr>
            </w:pPr>
            <w:r>
              <w:rPr>
                <w:rFonts w:ascii="Times New Roman" w:hAnsi="Times New Roman" w:cs="Times New Roman"/>
                <w:color w:val="000000"/>
                <w:sz w:val="24"/>
                <w:szCs w:val="24"/>
              </w:rPr>
              <w:t>LT retirement</w:t>
            </w:r>
            <w:r w:rsidRPr="00264453">
              <w:rPr>
                <w:rFonts w:ascii="Times New Roman" w:hAnsi="Times New Roman" w:cs="Times New Roman"/>
                <w:color w:val="000000"/>
                <w:sz w:val="24"/>
                <w:szCs w:val="24"/>
              </w:rPr>
              <w:t>*Retired due to poor health</w:t>
            </w:r>
          </w:p>
        </w:tc>
        <w:tc>
          <w:tcPr>
            <w:tcW w:w="1170"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 </w:t>
            </w:r>
          </w:p>
        </w:tc>
        <w:tc>
          <w:tcPr>
            <w:tcW w:w="1260"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 </w:t>
            </w:r>
          </w:p>
        </w:tc>
        <w:tc>
          <w:tcPr>
            <w:tcW w:w="1170" w:type="dxa"/>
            <w:vAlign w:val="bottom"/>
          </w:tcPr>
          <w:p w:rsidR="00EA62AC" w:rsidRPr="00480492" w:rsidRDefault="00EA62AC" w:rsidP="00480492">
            <w:pPr>
              <w:tabs>
                <w:tab w:val="decimal" w:pos="399"/>
              </w:tabs>
              <w:spacing w:line="480" w:lineRule="auto"/>
              <w:rPr>
                <w:rFonts w:ascii="Times New Roman" w:hAnsi="Times New Roman" w:cs="Times New Roman"/>
                <w:sz w:val="24"/>
                <w:szCs w:val="24"/>
                <w:vertAlign w:val="superscript"/>
              </w:rPr>
            </w:pPr>
            <w:r w:rsidRPr="00264453">
              <w:rPr>
                <w:rFonts w:ascii="Times New Roman" w:hAnsi="Times New Roman" w:cs="Times New Roman"/>
                <w:color w:val="000000"/>
                <w:sz w:val="24"/>
                <w:szCs w:val="24"/>
              </w:rPr>
              <w:t> </w:t>
            </w:r>
            <w:r w:rsidR="00480492">
              <w:rPr>
                <w:rFonts w:ascii="Times New Roman" w:hAnsi="Times New Roman" w:cs="Times New Roman"/>
                <w:color w:val="000000"/>
                <w:sz w:val="24"/>
                <w:szCs w:val="24"/>
                <w:vertAlign w:val="superscript"/>
              </w:rPr>
              <w:t>c</w:t>
            </w:r>
          </w:p>
        </w:tc>
        <w:tc>
          <w:tcPr>
            <w:tcW w:w="1260" w:type="dxa"/>
            <w:vAlign w:val="bottom"/>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 </w:t>
            </w:r>
          </w:p>
        </w:tc>
        <w:tc>
          <w:tcPr>
            <w:tcW w:w="1170"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 </w:t>
            </w:r>
          </w:p>
        </w:tc>
        <w:tc>
          <w:tcPr>
            <w:tcW w:w="1080" w:type="dxa"/>
            <w:vAlign w:val="center"/>
          </w:tcPr>
          <w:p w:rsidR="00EA62AC" w:rsidRPr="00264453" w:rsidRDefault="00EA62AC" w:rsidP="00987069">
            <w:pPr>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 </w:t>
            </w:r>
          </w:p>
        </w:tc>
        <w:tc>
          <w:tcPr>
            <w:tcW w:w="1260" w:type="dxa"/>
            <w:vAlign w:val="bottom"/>
          </w:tcPr>
          <w:p w:rsidR="00EA62AC" w:rsidRPr="00264453" w:rsidRDefault="00EA62AC" w:rsidP="00683121">
            <w:pPr>
              <w:tabs>
                <w:tab w:val="decimal" w:pos="389"/>
              </w:tabs>
              <w:spacing w:line="480" w:lineRule="auto"/>
              <w:rPr>
                <w:rFonts w:ascii="Times New Roman" w:hAnsi="Times New Roman" w:cs="Times New Roman"/>
                <w:sz w:val="24"/>
                <w:szCs w:val="24"/>
              </w:rPr>
            </w:pPr>
            <w:r w:rsidRPr="00264453">
              <w:rPr>
                <w:rFonts w:ascii="Times New Roman" w:hAnsi="Times New Roman" w:cs="Times New Roman"/>
                <w:color w:val="000000"/>
                <w:sz w:val="24"/>
                <w:szCs w:val="24"/>
              </w:rPr>
              <w:t>-0.02*</w:t>
            </w:r>
          </w:p>
        </w:tc>
      </w:tr>
      <w:tr w:rsidR="003F7EC2" w:rsidRPr="00264453" w:rsidTr="00C20FCA">
        <w:tc>
          <w:tcPr>
            <w:tcW w:w="4698" w:type="dxa"/>
            <w:vAlign w:val="center"/>
          </w:tcPr>
          <w:p w:rsidR="003F7EC2" w:rsidRPr="00C20FCA" w:rsidRDefault="003F7EC2" w:rsidP="00987069">
            <w:pPr>
              <w:spacing w:after="200" w:line="480" w:lineRule="auto"/>
              <w:rPr>
                <w:rFonts w:ascii="Times New Roman" w:hAnsi="Times New Roman" w:cs="Times New Roman"/>
                <w:color w:val="000000"/>
                <w:sz w:val="24"/>
                <w:szCs w:val="24"/>
                <w:u w:val="single"/>
              </w:rPr>
            </w:pPr>
            <w:r w:rsidRPr="00C20FCA">
              <w:rPr>
                <w:rFonts w:ascii="Times New Roman" w:hAnsi="Times New Roman" w:cs="Times New Roman"/>
                <w:color w:val="000000"/>
                <w:sz w:val="24"/>
                <w:szCs w:val="24"/>
                <w:u w:val="single"/>
              </w:rPr>
              <w:t>RANDOM COMPONENTS</w:t>
            </w:r>
          </w:p>
        </w:tc>
        <w:tc>
          <w:tcPr>
            <w:tcW w:w="1170" w:type="dxa"/>
            <w:vAlign w:val="center"/>
          </w:tcPr>
          <w:p w:rsidR="003F7EC2" w:rsidRPr="00264453" w:rsidRDefault="003F7EC2" w:rsidP="00987069">
            <w:pPr>
              <w:spacing w:line="480" w:lineRule="auto"/>
              <w:rPr>
                <w:rFonts w:ascii="Times New Roman" w:hAnsi="Times New Roman" w:cs="Times New Roman"/>
                <w:color w:val="000000"/>
                <w:sz w:val="24"/>
                <w:szCs w:val="24"/>
              </w:rPr>
            </w:pPr>
          </w:p>
        </w:tc>
        <w:tc>
          <w:tcPr>
            <w:tcW w:w="1260" w:type="dxa"/>
            <w:vAlign w:val="center"/>
          </w:tcPr>
          <w:p w:rsidR="003F7EC2" w:rsidRPr="00264453" w:rsidRDefault="003F7EC2" w:rsidP="00987069">
            <w:pPr>
              <w:spacing w:line="480" w:lineRule="auto"/>
              <w:rPr>
                <w:rFonts w:ascii="Times New Roman" w:hAnsi="Times New Roman" w:cs="Times New Roman"/>
                <w:color w:val="000000"/>
                <w:sz w:val="24"/>
                <w:szCs w:val="24"/>
              </w:rPr>
            </w:pPr>
          </w:p>
        </w:tc>
        <w:tc>
          <w:tcPr>
            <w:tcW w:w="1170" w:type="dxa"/>
            <w:vAlign w:val="bottom"/>
          </w:tcPr>
          <w:p w:rsidR="003F7EC2" w:rsidRPr="00264453" w:rsidRDefault="003F7EC2" w:rsidP="00480492">
            <w:pPr>
              <w:tabs>
                <w:tab w:val="decimal" w:pos="399"/>
              </w:tabs>
              <w:spacing w:line="480" w:lineRule="auto"/>
              <w:rPr>
                <w:rFonts w:ascii="Times New Roman" w:hAnsi="Times New Roman" w:cs="Times New Roman"/>
                <w:color w:val="000000"/>
                <w:sz w:val="24"/>
                <w:szCs w:val="24"/>
              </w:rPr>
            </w:pPr>
          </w:p>
        </w:tc>
        <w:tc>
          <w:tcPr>
            <w:tcW w:w="1260" w:type="dxa"/>
            <w:vAlign w:val="bottom"/>
          </w:tcPr>
          <w:p w:rsidR="003F7EC2" w:rsidRPr="00264453" w:rsidRDefault="003F7EC2" w:rsidP="00987069">
            <w:pPr>
              <w:spacing w:line="480" w:lineRule="auto"/>
              <w:rPr>
                <w:rFonts w:ascii="Times New Roman" w:hAnsi="Times New Roman" w:cs="Times New Roman"/>
                <w:color w:val="000000"/>
                <w:sz w:val="24"/>
                <w:szCs w:val="24"/>
              </w:rPr>
            </w:pPr>
          </w:p>
        </w:tc>
        <w:tc>
          <w:tcPr>
            <w:tcW w:w="1170" w:type="dxa"/>
            <w:vAlign w:val="center"/>
          </w:tcPr>
          <w:p w:rsidR="003F7EC2" w:rsidRPr="00264453" w:rsidRDefault="003F7EC2" w:rsidP="00987069">
            <w:pPr>
              <w:spacing w:line="480" w:lineRule="auto"/>
              <w:rPr>
                <w:rFonts w:ascii="Times New Roman" w:hAnsi="Times New Roman" w:cs="Times New Roman"/>
                <w:color w:val="000000"/>
                <w:sz w:val="24"/>
                <w:szCs w:val="24"/>
              </w:rPr>
            </w:pPr>
          </w:p>
        </w:tc>
        <w:tc>
          <w:tcPr>
            <w:tcW w:w="1080" w:type="dxa"/>
            <w:vAlign w:val="center"/>
          </w:tcPr>
          <w:p w:rsidR="003F7EC2" w:rsidRPr="00264453" w:rsidRDefault="003F7EC2" w:rsidP="00987069">
            <w:pPr>
              <w:spacing w:line="480" w:lineRule="auto"/>
              <w:rPr>
                <w:rFonts w:ascii="Times New Roman" w:hAnsi="Times New Roman" w:cs="Times New Roman"/>
                <w:color w:val="000000"/>
                <w:sz w:val="24"/>
                <w:szCs w:val="24"/>
              </w:rPr>
            </w:pPr>
          </w:p>
        </w:tc>
        <w:tc>
          <w:tcPr>
            <w:tcW w:w="1260" w:type="dxa"/>
            <w:vAlign w:val="bottom"/>
          </w:tcPr>
          <w:p w:rsidR="003F7EC2" w:rsidRPr="00264453" w:rsidRDefault="003F7EC2" w:rsidP="00683121">
            <w:pPr>
              <w:tabs>
                <w:tab w:val="decimal" w:pos="389"/>
              </w:tabs>
              <w:spacing w:line="480" w:lineRule="auto"/>
              <w:rPr>
                <w:rFonts w:ascii="Times New Roman" w:hAnsi="Times New Roman" w:cs="Times New Roman"/>
                <w:color w:val="000000"/>
                <w:sz w:val="24"/>
                <w:szCs w:val="24"/>
              </w:rPr>
            </w:pPr>
          </w:p>
        </w:tc>
      </w:tr>
      <w:tr w:rsidR="003F7EC2" w:rsidRPr="00264453" w:rsidTr="00C20FCA">
        <w:tc>
          <w:tcPr>
            <w:tcW w:w="4698" w:type="dxa"/>
            <w:vAlign w:val="center"/>
          </w:tcPr>
          <w:p w:rsidR="003F7EC2" w:rsidRDefault="003F7EC2" w:rsidP="0098706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ST Retirement</w:t>
            </w:r>
          </w:p>
        </w:tc>
        <w:tc>
          <w:tcPr>
            <w:tcW w:w="1170"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0.46**</w:t>
            </w:r>
          </w:p>
        </w:tc>
        <w:tc>
          <w:tcPr>
            <w:tcW w:w="1260"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0.37**</w:t>
            </w:r>
          </w:p>
        </w:tc>
        <w:tc>
          <w:tcPr>
            <w:tcW w:w="1170" w:type="dxa"/>
            <w:vAlign w:val="center"/>
          </w:tcPr>
          <w:p w:rsidR="003F7EC2" w:rsidRPr="00264453" w:rsidRDefault="003F7EC2" w:rsidP="00480492">
            <w:pPr>
              <w:tabs>
                <w:tab w:val="decimal" w:pos="399"/>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Pr="00264453">
              <w:rPr>
                <w:rFonts w:ascii="Times New Roman" w:hAnsi="Times New Roman" w:cs="Times New Roman"/>
                <w:color w:val="000000"/>
                <w:sz w:val="24"/>
                <w:szCs w:val="24"/>
              </w:rPr>
              <w:t>.30**</w:t>
            </w:r>
          </w:p>
        </w:tc>
        <w:tc>
          <w:tcPr>
            <w:tcW w:w="1260" w:type="dxa"/>
            <w:vAlign w:val="center"/>
          </w:tcPr>
          <w:p w:rsidR="003F7EC2" w:rsidRPr="00264453" w:rsidRDefault="003F7EC2" w:rsidP="00987069">
            <w:pPr>
              <w:spacing w:line="480" w:lineRule="auto"/>
              <w:rPr>
                <w:rFonts w:ascii="Times New Roman" w:hAnsi="Times New Roman" w:cs="Times New Roman"/>
                <w:color w:val="000000"/>
                <w:sz w:val="24"/>
                <w:szCs w:val="24"/>
              </w:rPr>
            </w:pPr>
          </w:p>
        </w:tc>
        <w:tc>
          <w:tcPr>
            <w:tcW w:w="1170"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0.26</w:t>
            </w:r>
          </w:p>
        </w:tc>
        <w:tc>
          <w:tcPr>
            <w:tcW w:w="1080"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0.19</w:t>
            </w:r>
          </w:p>
        </w:tc>
        <w:tc>
          <w:tcPr>
            <w:tcW w:w="1260" w:type="dxa"/>
            <w:vAlign w:val="center"/>
          </w:tcPr>
          <w:p w:rsidR="003F7EC2" w:rsidRPr="00264453" w:rsidRDefault="003F7EC2" w:rsidP="00683121">
            <w:pPr>
              <w:tabs>
                <w:tab w:val="decimal" w:pos="389"/>
              </w:tabs>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0.16</w:t>
            </w:r>
          </w:p>
        </w:tc>
      </w:tr>
      <w:tr w:rsidR="003F7EC2" w:rsidRPr="00264453" w:rsidTr="00C20FCA">
        <w:tc>
          <w:tcPr>
            <w:tcW w:w="4604" w:type="dxa"/>
            <w:vAlign w:val="center"/>
          </w:tcPr>
          <w:p w:rsidR="003F7EC2" w:rsidRDefault="003F7EC2" w:rsidP="0098706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264453">
              <w:rPr>
                <w:rFonts w:ascii="Times New Roman" w:hAnsi="Times New Roman" w:cs="Times New Roman"/>
                <w:color w:val="000000"/>
                <w:sz w:val="24"/>
                <w:szCs w:val="24"/>
              </w:rPr>
              <w:t xml:space="preserve">Spouse </w:t>
            </w:r>
            <w:r>
              <w:rPr>
                <w:rFonts w:ascii="Times New Roman" w:hAnsi="Times New Roman" w:cs="Times New Roman"/>
                <w:color w:val="000000"/>
                <w:sz w:val="24"/>
                <w:szCs w:val="24"/>
              </w:rPr>
              <w:t>ST Retirement</w:t>
            </w:r>
          </w:p>
        </w:tc>
        <w:tc>
          <w:tcPr>
            <w:tcW w:w="1167"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0.33**</w:t>
            </w:r>
          </w:p>
        </w:tc>
        <w:tc>
          <w:tcPr>
            <w:tcW w:w="1255"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0.26*</w:t>
            </w:r>
          </w:p>
        </w:tc>
        <w:tc>
          <w:tcPr>
            <w:tcW w:w="1169" w:type="dxa"/>
            <w:vAlign w:val="center"/>
          </w:tcPr>
          <w:p w:rsidR="003F7EC2" w:rsidRPr="00264453" w:rsidRDefault="003F7EC2" w:rsidP="00480492">
            <w:pPr>
              <w:tabs>
                <w:tab w:val="decimal" w:pos="399"/>
              </w:tabs>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0.21</w:t>
            </w:r>
          </w:p>
        </w:tc>
        <w:tc>
          <w:tcPr>
            <w:tcW w:w="1225" w:type="dxa"/>
            <w:vAlign w:val="center"/>
          </w:tcPr>
          <w:p w:rsidR="003F7EC2" w:rsidRPr="00264453" w:rsidRDefault="003F7EC2" w:rsidP="00987069">
            <w:pPr>
              <w:spacing w:line="480" w:lineRule="auto"/>
              <w:rPr>
                <w:rFonts w:ascii="Times New Roman" w:hAnsi="Times New Roman" w:cs="Times New Roman"/>
                <w:color w:val="000000"/>
                <w:sz w:val="24"/>
                <w:szCs w:val="24"/>
              </w:rPr>
            </w:pPr>
          </w:p>
        </w:tc>
        <w:tc>
          <w:tcPr>
            <w:tcW w:w="1169"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0.16</w:t>
            </w:r>
          </w:p>
        </w:tc>
        <w:tc>
          <w:tcPr>
            <w:tcW w:w="1223"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0.12</w:t>
            </w:r>
          </w:p>
        </w:tc>
        <w:tc>
          <w:tcPr>
            <w:tcW w:w="1256" w:type="dxa"/>
            <w:vAlign w:val="center"/>
          </w:tcPr>
          <w:p w:rsidR="003F7EC2" w:rsidRPr="00264453" w:rsidRDefault="003F7EC2" w:rsidP="00683121">
            <w:pPr>
              <w:tabs>
                <w:tab w:val="decimal" w:pos="389"/>
              </w:tabs>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0.11</w:t>
            </w:r>
          </w:p>
        </w:tc>
      </w:tr>
      <w:tr w:rsidR="003F7EC2" w:rsidRPr="00264453" w:rsidTr="00C20FCA">
        <w:tc>
          <w:tcPr>
            <w:tcW w:w="4604" w:type="dxa"/>
            <w:vAlign w:val="center"/>
          </w:tcPr>
          <w:p w:rsidR="003F7EC2" w:rsidRDefault="003F7EC2" w:rsidP="0098706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LT Retirement</w:t>
            </w:r>
          </w:p>
        </w:tc>
        <w:tc>
          <w:tcPr>
            <w:tcW w:w="1167"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&lt;0.01</w:t>
            </w:r>
          </w:p>
        </w:tc>
        <w:tc>
          <w:tcPr>
            <w:tcW w:w="1255"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&lt;0.01</w:t>
            </w:r>
          </w:p>
        </w:tc>
        <w:tc>
          <w:tcPr>
            <w:tcW w:w="1169" w:type="dxa"/>
            <w:vAlign w:val="center"/>
          </w:tcPr>
          <w:p w:rsidR="003F7EC2" w:rsidRPr="00264453" w:rsidRDefault="003F7EC2" w:rsidP="00480492">
            <w:pPr>
              <w:tabs>
                <w:tab w:val="decimal" w:pos="399"/>
              </w:tabs>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&lt;0.01</w:t>
            </w:r>
          </w:p>
        </w:tc>
        <w:tc>
          <w:tcPr>
            <w:tcW w:w="1225" w:type="dxa"/>
            <w:vAlign w:val="center"/>
          </w:tcPr>
          <w:p w:rsidR="003F7EC2" w:rsidRPr="00264453" w:rsidRDefault="003F7EC2" w:rsidP="00987069">
            <w:pPr>
              <w:spacing w:line="480" w:lineRule="auto"/>
              <w:rPr>
                <w:rFonts w:ascii="Times New Roman" w:hAnsi="Times New Roman" w:cs="Times New Roman"/>
                <w:color w:val="000000"/>
                <w:sz w:val="24"/>
                <w:szCs w:val="24"/>
              </w:rPr>
            </w:pPr>
          </w:p>
        </w:tc>
        <w:tc>
          <w:tcPr>
            <w:tcW w:w="1169" w:type="dxa"/>
            <w:vAlign w:val="center"/>
          </w:tcPr>
          <w:p w:rsidR="003F7EC2" w:rsidRPr="00264453" w:rsidRDefault="003F7EC2" w:rsidP="00987069">
            <w:pPr>
              <w:spacing w:line="480" w:lineRule="auto"/>
              <w:rPr>
                <w:rFonts w:ascii="Times New Roman" w:hAnsi="Times New Roman" w:cs="Times New Roman"/>
                <w:color w:val="000000"/>
                <w:sz w:val="24"/>
                <w:szCs w:val="24"/>
              </w:rPr>
            </w:pPr>
            <w:r>
              <w:rPr>
                <w:rFonts w:ascii="Times New Roman" w:hAnsi="Times New Roman" w:cs="Times New Roman"/>
                <w:sz w:val="24"/>
                <w:szCs w:val="24"/>
              </w:rPr>
              <w:t>0.01</w:t>
            </w:r>
          </w:p>
        </w:tc>
        <w:tc>
          <w:tcPr>
            <w:tcW w:w="1223" w:type="dxa"/>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&lt;0.01</w:t>
            </w:r>
          </w:p>
        </w:tc>
        <w:tc>
          <w:tcPr>
            <w:tcW w:w="1256" w:type="dxa"/>
            <w:vAlign w:val="center"/>
          </w:tcPr>
          <w:p w:rsidR="003F7EC2" w:rsidRPr="00264453" w:rsidRDefault="003F7EC2" w:rsidP="00683121">
            <w:pPr>
              <w:tabs>
                <w:tab w:val="decimal" w:pos="389"/>
              </w:tabs>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&lt;0.01</w:t>
            </w:r>
          </w:p>
        </w:tc>
      </w:tr>
      <w:tr w:rsidR="003F7EC2" w:rsidRPr="00264453" w:rsidTr="00C20FCA">
        <w:tc>
          <w:tcPr>
            <w:tcW w:w="4604" w:type="dxa"/>
            <w:tcBorders>
              <w:bottom w:val="single" w:sz="12" w:space="0" w:color="auto"/>
            </w:tcBorders>
            <w:vAlign w:val="center"/>
          </w:tcPr>
          <w:p w:rsidR="003F7EC2" w:rsidRDefault="003F7EC2" w:rsidP="0098706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Spouse LT Retirement</w:t>
            </w:r>
          </w:p>
        </w:tc>
        <w:tc>
          <w:tcPr>
            <w:tcW w:w="1167" w:type="dxa"/>
            <w:tcBorders>
              <w:bottom w:val="single" w:sz="12" w:space="0" w:color="auto"/>
            </w:tcBorders>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0.01</w:t>
            </w:r>
          </w:p>
        </w:tc>
        <w:tc>
          <w:tcPr>
            <w:tcW w:w="1255" w:type="dxa"/>
            <w:tcBorders>
              <w:bottom w:val="single" w:sz="12" w:space="0" w:color="auto"/>
            </w:tcBorders>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&lt;0.01</w:t>
            </w:r>
          </w:p>
        </w:tc>
        <w:tc>
          <w:tcPr>
            <w:tcW w:w="1169" w:type="dxa"/>
            <w:tcBorders>
              <w:bottom w:val="single" w:sz="12" w:space="0" w:color="auto"/>
            </w:tcBorders>
            <w:vAlign w:val="center"/>
          </w:tcPr>
          <w:p w:rsidR="003F7EC2" w:rsidRPr="00264453" w:rsidRDefault="003F7EC2" w:rsidP="00480492">
            <w:pPr>
              <w:tabs>
                <w:tab w:val="decimal" w:pos="399"/>
              </w:tabs>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&lt;0.01</w:t>
            </w:r>
          </w:p>
        </w:tc>
        <w:tc>
          <w:tcPr>
            <w:tcW w:w="1225" w:type="dxa"/>
            <w:tcBorders>
              <w:bottom w:val="single" w:sz="12" w:space="0" w:color="auto"/>
            </w:tcBorders>
            <w:vAlign w:val="center"/>
          </w:tcPr>
          <w:p w:rsidR="003F7EC2" w:rsidRPr="00264453" w:rsidRDefault="003F7EC2" w:rsidP="00987069">
            <w:pPr>
              <w:spacing w:line="480" w:lineRule="auto"/>
              <w:rPr>
                <w:rFonts w:ascii="Times New Roman" w:hAnsi="Times New Roman" w:cs="Times New Roman"/>
                <w:color w:val="000000"/>
                <w:sz w:val="24"/>
                <w:szCs w:val="24"/>
              </w:rPr>
            </w:pPr>
          </w:p>
        </w:tc>
        <w:tc>
          <w:tcPr>
            <w:tcW w:w="1169" w:type="dxa"/>
            <w:tcBorders>
              <w:bottom w:val="single" w:sz="12" w:space="0" w:color="auto"/>
            </w:tcBorders>
            <w:vAlign w:val="center"/>
          </w:tcPr>
          <w:p w:rsidR="003F7EC2" w:rsidRPr="00264453" w:rsidRDefault="003F7EC2" w:rsidP="00987069">
            <w:pPr>
              <w:spacing w:line="480" w:lineRule="auto"/>
              <w:rPr>
                <w:rFonts w:ascii="Times New Roman" w:hAnsi="Times New Roman" w:cs="Times New Roman"/>
                <w:color w:val="000000"/>
                <w:sz w:val="24"/>
                <w:szCs w:val="24"/>
              </w:rPr>
            </w:pPr>
            <w:r>
              <w:rPr>
                <w:rFonts w:ascii="Times New Roman" w:hAnsi="Times New Roman" w:cs="Times New Roman"/>
                <w:sz w:val="24"/>
                <w:szCs w:val="24"/>
              </w:rPr>
              <w:t>0.01</w:t>
            </w:r>
          </w:p>
        </w:tc>
        <w:tc>
          <w:tcPr>
            <w:tcW w:w="1223" w:type="dxa"/>
            <w:tcBorders>
              <w:bottom w:val="single" w:sz="12" w:space="0" w:color="auto"/>
            </w:tcBorders>
            <w:vAlign w:val="center"/>
          </w:tcPr>
          <w:p w:rsidR="003F7EC2" w:rsidRPr="00264453" w:rsidRDefault="003F7EC2" w:rsidP="00987069">
            <w:pPr>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&lt;0.01</w:t>
            </w:r>
          </w:p>
        </w:tc>
        <w:tc>
          <w:tcPr>
            <w:tcW w:w="1256" w:type="dxa"/>
            <w:tcBorders>
              <w:bottom w:val="single" w:sz="12" w:space="0" w:color="auto"/>
            </w:tcBorders>
            <w:vAlign w:val="center"/>
          </w:tcPr>
          <w:p w:rsidR="003F7EC2" w:rsidRPr="00264453" w:rsidRDefault="003F7EC2" w:rsidP="00683121">
            <w:pPr>
              <w:tabs>
                <w:tab w:val="decimal" w:pos="389"/>
              </w:tabs>
              <w:spacing w:line="480" w:lineRule="auto"/>
              <w:rPr>
                <w:rFonts w:ascii="Times New Roman" w:hAnsi="Times New Roman" w:cs="Times New Roman"/>
                <w:color w:val="000000"/>
                <w:sz w:val="24"/>
                <w:szCs w:val="24"/>
              </w:rPr>
            </w:pPr>
            <w:r w:rsidRPr="00264453">
              <w:rPr>
                <w:rFonts w:ascii="Times New Roman" w:hAnsi="Times New Roman" w:cs="Times New Roman"/>
                <w:color w:val="000000"/>
                <w:sz w:val="24"/>
                <w:szCs w:val="24"/>
              </w:rPr>
              <w:t>&lt;0.01</w:t>
            </w:r>
          </w:p>
        </w:tc>
      </w:tr>
    </w:tbl>
    <w:p w:rsidR="004D2306" w:rsidRDefault="00EA62AC" w:rsidP="002D4846">
      <w:pPr>
        <w:spacing w:after="0" w:line="360" w:lineRule="auto"/>
        <w:rPr>
          <w:rFonts w:ascii="Times New Roman" w:hAnsi="Times New Roman" w:cs="Times New Roman"/>
          <w:sz w:val="24"/>
          <w:szCs w:val="24"/>
        </w:rPr>
      </w:pPr>
      <w:r w:rsidRPr="00264453">
        <w:rPr>
          <w:rFonts w:ascii="Times New Roman" w:hAnsi="Times New Roman" w:cs="Times New Roman"/>
          <w:i/>
          <w:sz w:val="24"/>
          <w:szCs w:val="24"/>
        </w:rPr>
        <w:t>Note</w:t>
      </w:r>
      <w:r w:rsidRPr="00264453">
        <w:rPr>
          <w:rFonts w:ascii="Times New Roman" w:hAnsi="Times New Roman" w:cs="Times New Roman"/>
          <w:sz w:val="24"/>
          <w:szCs w:val="24"/>
        </w:rPr>
        <w:t xml:space="preserve">. Results are final estimates of </w:t>
      </w:r>
      <w:r>
        <w:rPr>
          <w:rFonts w:ascii="Times New Roman" w:hAnsi="Times New Roman" w:cs="Times New Roman"/>
          <w:sz w:val="24"/>
          <w:szCs w:val="24"/>
        </w:rPr>
        <w:t xml:space="preserve">fixed effects </w:t>
      </w:r>
      <w:r w:rsidRPr="00264453">
        <w:rPr>
          <w:rFonts w:ascii="Times New Roman" w:hAnsi="Times New Roman" w:cs="Times New Roman"/>
          <w:sz w:val="24"/>
          <w:szCs w:val="24"/>
        </w:rPr>
        <w:t>coefficients with robust standard errors. All possible interaction effects between social stratification and retirement variables were tested, but only the one statistically significant interaction effect</w:t>
      </w:r>
      <w:r w:rsidR="008C1849">
        <w:rPr>
          <w:rFonts w:ascii="Times New Roman" w:hAnsi="Times New Roman" w:cs="Times New Roman"/>
          <w:sz w:val="24"/>
          <w:szCs w:val="24"/>
        </w:rPr>
        <w:t>s are</w:t>
      </w:r>
      <w:r w:rsidRPr="00264453">
        <w:rPr>
          <w:rFonts w:ascii="Times New Roman" w:hAnsi="Times New Roman" w:cs="Times New Roman"/>
          <w:sz w:val="24"/>
          <w:szCs w:val="24"/>
        </w:rPr>
        <w:t xml:space="preserve"> is shown. </w:t>
      </w:r>
      <w:r w:rsidR="00480492">
        <w:rPr>
          <w:rFonts w:ascii="Times New Roman" w:hAnsi="Times New Roman" w:cs="Times New Roman"/>
          <w:sz w:val="24"/>
          <w:szCs w:val="24"/>
        </w:rPr>
        <w:t>After running Model 3, all non-statistically significant retirement interactions were removed and Model 3 was re-</w:t>
      </w:r>
      <w:r w:rsidR="004D2306">
        <w:rPr>
          <w:rFonts w:ascii="Times New Roman" w:hAnsi="Times New Roman" w:cs="Times New Roman"/>
          <w:sz w:val="24"/>
          <w:szCs w:val="24"/>
        </w:rPr>
        <w:t>estimated</w:t>
      </w:r>
      <w:r w:rsidR="00480492">
        <w:rPr>
          <w:rFonts w:ascii="Times New Roman" w:hAnsi="Times New Roman" w:cs="Times New Roman"/>
          <w:sz w:val="24"/>
          <w:szCs w:val="24"/>
        </w:rPr>
        <w:t xml:space="preserve">. </w:t>
      </w:r>
      <w:r w:rsidR="004D2306" w:rsidRPr="00264453">
        <w:rPr>
          <w:rFonts w:ascii="Times New Roman" w:hAnsi="Times New Roman" w:cs="Times New Roman"/>
          <w:sz w:val="24"/>
          <w:szCs w:val="24"/>
        </w:rPr>
        <w:t>LT</w:t>
      </w:r>
      <w:r w:rsidR="00947C29">
        <w:rPr>
          <w:rFonts w:ascii="Times New Roman" w:hAnsi="Times New Roman" w:cs="Times New Roman"/>
          <w:sz w:val="24"/>
          <w:szCs w:val="24"/>
        </w:rPr>
        <w:t xml:space="preserve"> </w:t>
      </w:r>
      <w:r w:rsidR="004D2306" w:rsidRPr="00264453">
        <w:rPr>
          <w:rFonts w:ascii="Times New Roman" w:hAnsi="Times New Roman" w:cs="Times New Roman"/>
          <w:sz w:val="24"/>
          <w:szCs w:val="24"/>
        </w:rPr>
        <w:t>=</w:t>
      </w:r>
      <w:r w:rsidR="00947C29">
        <w:rPr>
          <w:rFonts w:ascii="Times New Roman" w:hAnsi="Times New Roman" w:cs="Times New Roman"/>
          <w:sz w:val="24"/>
          <w:szCs w:val="24"/>
        </w:rPr>
        <w:t xml:space="preserve"> </w:t>
      </w:r>
      <w:r w:rsidR="004D2306" w:rsidRPr="00264453">
        <w:rPr>
          <w:rFonts w:ascii="Times New Roman" w:hAnsi="Times New Roman" w:cs="Times New Roman"/>
          <w:sz w:val="24"/>
          <w:szCs w:val="24"/>
        </w:rPr>
        <w:t>long-term, ST</w:t>
      </w:r>
      <w:r w:rsidR="00947C29">
        <w:rPr>
          <w:rFonts w:ascii="Times New Roman" w:hAnsi="Times New Roman" w:cs="Times New Roman"/>
          <w:sz w:val="24"/>
          <w:szCs w:val="24"/>
        </w:rPr>
        <w:t xml:space="preserve"> </w:t>
      </w:r>
      <w:r w:rsidR="004D2306" w:rsidRPr="00264453">
        <w:rPr>
          <w:rFonts w:ascii="Times New Roman" w:hAnsi="Times New Roman" w:cs="Times New Roman"/>
          <w:sz w:val="24"/>
          <w:szCs w:val="24"/>
        </w:rPr>
        <w:t>=</w:t>
      </w:r>
      <w:r w:rsidR="00947C29">
        <w:rPr>
          <w:rFonts w:ascii="Times New Roman" w:hAnsi="Times New Roman" w:cs="Times New Roman"/>
          <w:sz w:val="24"/>
          <w:szCs w:val="24"/>
        </w:rPr>
        <w:t xml:space="preserve"> </w:t>
      </w:r>
      <w:r w:rsidR="004D2306" w:rsidRPr="00264453">
        <w:rPr>
          <w:rFonts w:ascii="Times New Roman" w:hAnsi="Times New Roman" w:cs="Times New Roman"/>
          <w:sz w:val="24"/>
          <w:szCs w:val="24"/>
        </w:rPr>
        <w:t xml:space="preserve">short-term. </w:t>
      </w:r>
      <w:r w:rsidR="004D2306">
        <w:rPr>
          <w:rFonts w:ascii="Times New Roman" w:hAnsi="Times New Roman" w:cs="Times New Roman"/>
          <w:sz w:val="24"/>
          <w:szCs w:val="24"/>
        </w:rPr>
        <w:t xml:space="preserve"> </w:t>
      </w:r>
      <w:r w:rsidRPr="00264453">
        <w:rPr>
          <w:rFonts w:ascii="Times New Roman" w:hAnsi="Times New Roman" w:cs="Times New Roman"/>
          <w:sz w:val="24"/>
          <w:szCs w:val="24"/>
          <w:vertAlign w:val="superscript"/>
        </w:rPr>
        <w:t>a</w:t>
      </w:r>
      <w:r w:rsidRPr="00264453">
        <w:rPr>
          <w:rFonts w:ascii="Times New Roman" w:hAnsi="Times New Roman" w:cs="Times New Roman"/>
          <w:sz w:val="24"/>
          <w:szCs w:val="24"/>
        </w:rPr>
        <w:t xml:space="preserve">Time varying. </w:t>
      </w:r>
      <w:r w:rsidRPr="00264453">
        <w:rPr>
          <w:rFonts w:ascii="Times New Roman" w:hAnsi="Times New Roman" w:cs="Times New Roman"/>
          <w:sz w:val="24"/>
          <w:szCs w:val="24"/>
          <w:vertAlign w:val="superscript"/>
        </w:rPr>
        <w:t>b</w:t>
      </w:r>
      <w:r w:rsidRPr="00264453">
        <w:rPr>
          <w:rFonts w:ascii="Times New Roman" w:hAnsi="Times New Roman" w:cs="Times New Roman"/>
          <w:sz w:val="24"/>
          <w:szCs w:val="24"/>
        </w:rPr>
        <w:t>8-item version of the Center for Epidemiologic Studies-Depression Scale (Wallace &amp; Herzog, 1995)</w:t>
      </w:r>
      <w:r w:rsidR="004D2306">
        <w:rPr>
          <w:rFonts w:ascii="Times New Roman" w:hAnsi="Times New Roman" w:cs="Times New Roman"/>
          <w:sz w:val="24"/>
          <w:szCs w:val="24"/>
        </w:rPr>
        <w:t xml:space="preserve"> with dichotomous (yes/no) response options</w:t>
      </w:r>
      <w:r w:rsidRPr="00264453">
        <w:rPr>
          <w:rFonts w:ascii="Times New Roman" w:hAnsi="Times New Roman" w:cs="Times New Roman"/>
          <w:sz w:val="24"/>
          <w:szCs w:val="24"/>
        </w:rPr>
        <w:t>.</w:t>
      </w:r>
      <w:r w:rsidR="00480492">
        <w:rPr>
          <w:rFonts w:ascii="Times New Roman" w:hAnsi="Times New Roman" w:cs="Times New Roman"/>
          <w:sz w:val="24"/>
          <w:szCs w:val="24"/>
        </w:rPr>
        <w:t xml:space="preserve"> </w:t>
      </w:r>
      <w:r w:rsidR="00480492" w:rsidRPr="00480492">
        <w:rPr>
          <w:rFonts w:ascii="Times New Roman" w:hAnsi="Times New Roman" w:cs="Times New Roman"/>
          <w:sz w:val="24"/>
          <w:szCs w:val="24"/>
          <w:vertAlign w:val="superscript"/>
        </w:rPr>
        <w:t>c</w:t>
      </w:r>
      <w:r w:rsidR="00480492">
        <w:rPr>
          <w:rFonts w:ascii="Times New Roman" w:hAnsi="Times New Roman" w:cs="Times New Roman"/>
          <w:sz w:val="24"/>
          <w:szCs w:val="24"/>
        </w:rPr>
        <w:t xml:space="preserve">Not included in final model. </w:t>
      </w:r>
    </w:p>
    <w:p w:rsidR="00987069" w:rsidRDefault="00EA62AC" w:rsidP="002D4846">
      <w:pPr>
        <w:spacing w:after="0" w:line="360" w:lineRule="auto"/>
        <w:rPr>
          <w:rFonts w:ascii="Times New Roman" w:hAnsi="Times New Roman" w:cs="Times New Roman"/>
          <w:sz w:val="24"/>
          <w:szCs w:val="24"/>
        </w:rPr>
      </w:pPr>
      <w:r w:rsidRPr="00264453">
        <w:rPr>
          <w:rFonts w:ascii="Times New Roman" w:hAnsi="Times New Roman" w:cs="Times New Roman"/>
          <w:sz w:val="24"/>
          <w:szCs w:val="24"/>
        </w:rPr>
        <w:t>*</w:t>
      </w:r>
      <w:r w:rsidRPr="00264453">
        <w:rPr>
          <w:rFonts w:ascii="Times New Roman" w:hAnsi="Times New Roman" w:cs="Times New Roman"/>
          <w:i/>
          <w:sz w:val="24"/>
          <w:szCs w:val="24"/>
        </w:rPr>
        <w:t xml:space="preserve">p </w:t>
      </w:r>
      <w:r w:rsidRPr="00264453">
        <w:rPr>
          <w:rFonts w:ascii="Times New Roman" w:hAnsi="Times New Roman" w:cs="Times New Roman"/>
          <w:sz w:val="24"/>
          <w:szCs w:val="24"/>
        </w:rPr>
        <w:t xml:space="preserve">&lt; .05. ** </w:t>
      </w:r>
      <w:r w:rsidRPr="00264453">
        <w:rPr>
          <w:rFonts w:ascii="Times New Roman" w:hAnsi="Times New Roman" w:cs="Times New Roman"/>
          <w:i/>
          <w:sz w:val="24"/>
          <w:szCs w:val="24"/>
        </w:rPr>
        <w:t xml:space="preserve">p </w:t>
      </w:r>
      <w:r w:rsidRPr="00264453">
        <w:rPr>
          <w:rFonts w:ascii="Times New Roman" w:hAnsi="Times New Roman" w:cs="Times New Roman"/>
          <w:sz w:val="24"/>
          <w:szCs w:val="24"/>
        </w:rPr>
        <w:t>&lt; .01.</w:t>
      </w:r>
    </w:p>
    <w:p w:rsidR="00AF0BF0" w:rsidRDefault="00AF0BF0" w:rsidP="00303033">
      <w:pPr>
        <w:rPr>
          <w:rFonts w:ascii="Times New Roman" w:hAnsi="Times New Roman" w:cs="Times New Roman"/>
          <w:sz w:val="24"/>
          <w:szCs w:val="24"/>
        </w:rPr>
        <w:sectPr w:rsidR="00AF0BF0" w:rsidSect="00303033">
          <w:pgSz w:w="15840" w:h="12240" w:orient="landscape"/>
          <w:pgMar w:top="1440" w:right="1440" w:bottom="1440" w:left="1440" w:header="720" w:footer="720" w:gutter="0"/>
          <w:cols w:space="720"/>
          <w:docGrid w:linePitch="360"/>
        </w:sectPr>
      </w:pPr>
    </w:p>
    <w:p w:rsidR="00AF0BF0" w:rsidRDefault="00AF0BF0" w:rsidP="00AF0BF0">
      <w:pPr>
        <w:jc w:val="center"/>
      </w:pPr>
      <w:r>
        <w:rPr>
          <w:noProof/>
        </w:rPr>
        <w:lastRenderedPageBreak/>
        <w:drawing>
          <wp:inline distT="0" distB="0" distL="0" distR="0" wp14:anchorId="256DA590" wp14:editId="7A754213">
            <wp:extent cx="4726379" cy="3218213"/>
            <wp:effectExtent l="0" t="0" r="1714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419C8FEB" wp14:editId="2E4A00C4">
            <wp:extent cx="4738254" cy="3123210"/>
            <wp:effectExtent l="0" t="0" r="24765"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0BF0" w:rsidRPr="00446FD4" w:rsidRDefault="00AF0BF0" w:rsidP="00AF0BF0">
      <w:pPr>
        <w:jc w:val="center"/>
        <w:rPr>
          <w:rFonts w:ascii="Times New Roman" w:hAnsi="Times New Roman" w:cs="Times New Roman"/>
        </w:rPr>
      </w:pPr>
      <w:r w:rsidRPr="00446FD4">
        <w:rPr>
          <w:rFonts w:ascii="Times New Roman" w:hAnsi="Times New Roman" w:cs="Times New Roman"/>
          <w:i/>
          <w:iCs/>
          <w:sz w:val="24"/>
          <w:szCs w:val="24"/>
        </w:rPr>
        <w:t>Figure 1</w:t>
      </w:r>
      <w:r w:rsidRPr="00446FD4">
        <w:rPr>
          <w:rFonts w:ascii="Times New Roman" w:hAnsi="Times New Roman" w:cs="Times New Roman"/>
          <w:sz w:val="24"/>
          <w:szCs w:val="24"/>
        </w:rPr>
        <w:t>. Self-Rated Health Trajectories by Gender and Retirement Status</w:t>
      </w:r>
    </w:p>
    <w:p w:rsidR="00B973E7" w:rsidRPr="00700C73" w:rsidRDefault="00B973E7" w:rsidP="00303033">
      <w:pPr>
        <w:rPr>
          <w:rFonts w:ascii="Times New Roman" w:hAnsi="Times New Roman" w:cs="Times New Roman"/>
          <w:sz w:val="24"/>
          <w:szCs w:val="24"/>
        </w:rPr>
      </w:pPr>
    </w:p>
    <w:sectPr w:rsidR="00B973E7" w:rsidRPr="00700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9D" w:rsidRDefault="00E6169D" w:rsidP="00ED1D7A">
      <w:pPr>
        <w:spacing w:after="0" w:line="240" w:lineRule="auto"/>
      </w:pPr>
      <w:r>
        <w:separator/>
      </w:r>
    </w:p>
  </w:endnote>
  <w:endnote w:type="continuationSeparator" w:id="0">
    <w:p w:rsidR="00E6169D" w:rsidRDefault="00E6169D" w:rsidP="00ED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9D" w:rsidRDefault="00E6169D" w:rsidP="00ED1D7A">
      <w:pPr>
        <w:spacing w:after="0" w:line="240" w:lineRule="auto"/>
      </w:pPr>
      <w:r>
        <w:separator/>
      </w:r>
    </w:p>
  </w:footnote>
  <w:footnote w:type="continuationSeparator" w:id="0">
    <w:p w:rsidR="00E6169D" w:rsidRDefault="00E6169D" w:rsidP="00ED1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CC" w:rsidRDefault="004C0ACC">
    <w:pPr>
      <w:pStyle w:val="Header"/>
      <w:jc w:val="right"/>
    </w:pPr>
    <w:r w:rsidRPr="00700C73">
      <w:rPr>
        <w:rFonts w:ascii="Times New Roman" w:hAnsi="Times New Roman" w:cs="Times New Roman"/>
        <w:color w:val="000000"/>
        <w:sz w:val="24"/>
        <w:szCs w:val="24"/>
      </w:rPr>
      <w:t>DYADIC IMPACT OF RETIREMENT ON HEALTH</w:t>
    </w:r>
    <w:r>
      <w:t xml:space="preserve"> </w:t>
    </w:r>
    <w:r>
      <w:tab/>
    </w:r>
    <w:sdt>
      <w:sdtPr>
        <w:id w:val="13075053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0BF0">
          <w:rPr>
            <w:noProof/>
          </w:rPr>
          <w:t>2</w:t>
        </w:r>
        <w:r>
          <w:rPr>
            <w:noProof/>
          </w:rPr>
          <w:fldChar w:fldCharType="end"/>
        </w:r>
      </w:sdtContent>
    </w:sdt>
  </w:p>
  <w:p w:rsidR="004C0ACC" w:rsidRDefault="004C0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747"/>
    <w:multiLevelType w:val="hybridMultilevel"/>
    <w:tmpl w:val="128A7846"/>
    <w:lvl w:ilvl="0" w:tplc="A984DB7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C53E1"/>
    <w:multiLevelType w:val="hybridMultilevel"/>
    <w:tmpl w:val="2020B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5A"/>
    <w:rsid w:val="000013C7"/>
    <w:rsid w:val="00005D45"/>
    <w:rsid w:val="000203C1"/>
    <w:rsid w:val="00026EB4"/>
    <w:rsid w:val="000328EB"/>
    <w:rsid w:val="000410A1"/>
    <w:rsid w:val="0004243A"/>
    <w:rsid w:val="0005556F"/>
    <w:rsid w:val="00067E57"/>
    <w:rsid w:val="000922F9"/>
    <w:rsid w:val="000A006F"/>
    <w:rsid w:val="000A684C"/>
    <w:rsid w:val="000B2327"/>
    <w:rsid w:val="000B48B3"/>
    <w:rsid w:val="000C6404"/>
    <w:rsid w:val="000C7CCD"/>
    <w:rsid w:val="000D2940"/>
    <w:rsid w:val="000F6926"/>
    <w:rsid w:val="00100A43"/>
    <w:rsid w:val="001118C0"/>
    <w:rsid w:val="001167F6"/>
    <w:rsid w:val="00126E11"/>
    <w:rsid w:val="0013074E"/>
    <w:rsid w:val="00132393"/>
    <w:rsid w:val="00151EC5"/>
    <w:rsid w:val="001549DD"/>
    <w:rsid w:val="00195C42"/>
    <w:rsid w:val="001B0A8E"/>
    <w:rsid w:val="001D0C5C"/>
    <w:rsid w:val="001E2795"/>
    <w:rsid w:val="001F40A9"/>
    <w:rsid w:val="001F7D97"/>
    <w:rsid w:val="00203BDA"/>
    <w:rsid w:val="002063E3"/>
    <w:rsid w:val="00211DFD"/>
    <w:rsid w:val="00223AA3"/>
    <w:rsid w:val="00223F16"/>
    <w:rsid w:val="002248E5"/>
    <w:rsid w:val="00225089"/>
    <w:rsid w:val="00225EE9"/>
    <w:rsid w:val="002262C5"/>
    <w:rsid w:val="00234AF0"/>
    <w:rsid w:val="00246190"/>
    <w:rsid w:val="0025035C"/>
    <w:rsid w:val="0025144F"/>
    <w:rsid w:val="00252521"/>
    <w:rsid w:val="0026023F"/>
    <w:rsid w:val="00264D21"/>
    <w:rsid w:val="00265F4E"/>
    <w:rsid w:val="002662DC"/>
    <w:rsid w:val="00272164"/>
    <w:rsid w:val="00275C4E"/>
    <w:rsid w:val="0027789E"/>
    <w:rsid w:val="00277FBE"/>
    <w:rsid w:val="00284278"/>
    <w:rsid w:val="00286EE7"/>
    <w:rsid w:val="00290AEC"/>
    <w:rsid w:val="002A24ED"/>
    <w:rsid w:val="002A311C"/>
    <w:rsid w:val="002A47A2"/>
    <w:rsid w:val="002C1845"/>
    <w:rsid w:val="002D4846"/>
    <w:rsid w:val="002E05E4"/>
    <w:rsid w:val="002E4E5B"/>
    <w:rsid w:val="002F339F"/>
    <w:rsid w:val="0030091D"/>
    <w:rsid w:val="00303033"/>
    <w:rsid w:val="00311A36"/>
    <w:rsid w:val="0031400F"/>
    <w:rsid w:val="00315F05"/>
    <w:rsid w:val="00320D92"/>
    <w:rsid w:val="00341FB7"/>
    <w:rsid w:val="0034570C"/>
    <w:rsid w:val="00351723"/>
    <w:rsid w:val="003728B1"/>
    <w:rsid w:val="0037520E"/>
    <w:rsid w:val="00375C7F"/>
    <w:rsid w:val="00381684"/>
    <w:rsid w:val="00381D7B"/>
    <w:rsid w:val="00383E45"/>
    <w:rsid w:val="0039087C"/>
    <w:rsid w:val="003912C4"/>
    <w:rsid w:val="003A7B01"/>
    <w:rsid w:val="003B2334"/>
    <w:rsid w:val="003B780C"/>
    <w:rsid w:val="003C5CA7"/>
    <w:rsid w:val="003D2448"/>
    <w:rsid w:val="003D35AD"/>
    <w:rsid w:val="003D7E9F"/>
    <w:rsid w:val="003E14E8"/>
    <w:rsid w:val="003F24A4"/>
    <w:rsid w:val="003F7EC2"/>
    <w:rsid w:val="00400CAD"/>
    <w:rsid w:val="00403551"/>
    <w:rsid w:val="00404513"/>
    <w:rsid w:val="00411914"/>
    <w:rsid w:val="00413A70"/>
    <w:rsid w:val="004204C7"/>
    <w:rsid w:val="0042215B"/>
    <w:rsid w:val="00437E3F"/>
    <w:rsid w:val="00440FC2"/>
    <w:rsid w:val="00451398"/>
    <w:rsid w:val="0045783C"/>
    <w:rsid w:val="00461AD8"/>
    <w:rsid w:val="00480492"/>
    <w:rsid w:val="004825B6"/>
    <w:rsid w:val="00484ACE"/>
    <w:rsid w:val="00485170"/>
    <w:rsid w:val="004854AA"/>
    <w:rsid w:val="00487545"/>
    <w:rsid w:val="00493E0E"/>
    <w:rsid w:val="004A307A"/>
    <w:rsid w:val="004B1872"/>
    <w:rsid w:val="004B78F6"/>
    <w:rsid w:val="004C0568"/>
    <w:rsid w:val="004C0ACC"/>
    <w:rsid w:val="004D2306"/>
    <w:rsid w:val="004F173F"/>
    <w:rsid w:val="004F6702"/>
    <w:rsid w:val="0050069D"/>
    <w:rsid w:val="00501807"/>
    <w:rsid w:val="00507E20"/>
    <w:rsid w:val="00522965"/>
    <w:rsid w:val="00533257"/>
    <w:rsid w:val="005360B3"/>
    <w:rsid w:val="005361FD"/>
    <w:rsid w:val="00540138"/>
    <w:rsid w:val="00540A3E"/>
    <w:rsid w:val="0054755E"/>
    <w:rsid w:val="005573F3"/>
    <w:rsid w:val="005724D5"/>
    <w:rsid w:val="00577160"/>
    <w:rsid w:val="00593AED"/>
    <w:rsid w:val="00594444"/>
    <w:rsid w:val="005A1569"/>
    <w:rsid w:val="005A39F4"/>
    <w:rsid w:val="005C3C2D"/>
    <w:rsid w:val="005C6CA9"/>
    <w:rsid w:val="005D4B8B"/>
    <w:rsid w:val="005D7890"/>
    <w:rsid w:val="005E1980"/>
    <w:rsid w:val="005E2D9E"/>
    <w:rsid w:val="005E53D3"/>
    <w:rsid w:val="005F05AC"/>
    <w:rsid w:val="006109CF"/>
    <w:rsid w:val="00621529"/>
    <w:rsid w:val="00634B21"/>
    <w:rsid w:val="006354AD"/>
    <w:rsid w:val="00651C15"/>
    <w:rsid w:val="00654842"/>
    <w:rsid w:val="00660037"/>
    <w:rsid w:val="00662FD9"/>
    <w:rsid w:val="00667E60"/>
    <w:rsid w:val="00677EAC"/>
    <w:rsid w:val="0068108F"/>
    <w:rsid w:val="00683121"/>
    <w:rsid w:val="006838BF"/>
    <w:rsid w:val="00686EFE"/>
    <w:rsid w:val="0069583B"/>
    <w:rsid w:val="006A4860"/>
    <w:rsid w:val="006B2A5F"/>
    <w:rsid w:val="006B505A"/>
    <w:rsid w:val="006C497A"/>
    <w:rsid w:val="006C59AF"/>
    <w:rsid w:val="006C5FFF"/>
    <w:rsid w:val="006D370A"/>
    <w:rsid w:val="006E42C6"/>
    <w:rsid w:val="006F6FF9"/>
    <w:rsid w:val="00700C73"/>
    <w:rsid w:val="00703A28"/>
    <w:rsid w:val="007237E4"/>
    <w:rsid w:val="007239E4"/>
    <w:rsid w:val="007259A2"/>
    <w:rsid w:val="00730C54"/>
    <w:rsid w:val="00737CBA"/>
    <w:rsid w:val="007453AE"/>
    <w:rsid w:val="00767F82"/>
    <w:rsid w:val="00770948"/>
    <w:rsid w:val="0077160C"/>
    <w:rsid w:val="007733D3"/>
    <w:rsid w:val="00775A76"/>
    <w:rsid w:val="007925F5"/>
    <w:rsid w:val="00793806"/>
    <w:rsid w:val="007A1CE5"/>
    <w:rsid w:val="007A6E93"/>
    <w:rsid w:val="007B113A"/>
    <w:rsid w:val="007B4BAA"/>
    <w:rsid w:val="007C1C46"/>
    <w:rsid w:val="007C66EE"/>
    <w:rsid w:val="007C7000"/>
    <w:rsid w:val="007D7202"/>
    <w:rsid w:val="007E00BB"/>
    <w:rsid w:val="007E2122"/>
    <w:rsid w:val="007F46E8"/>
    <w:rsid w:val="0080541C"/>
    <w:rsid w:val="00810E7D"/>
    <w:rsid w:val="008206C2"/>
    <w:rsid w:val="008213B6"/>
    <w:rsid w:val="00824A19"/>
    <w:rsid w:val="00824FD2"/>
    <w:rsid w:val="00842257"/>
    <w:rsid w:val="00843ACF"/>
    <w:rsid w:val="008610E6"/>
    <w:rsid w:val="00862DD2"/>
    <w:rsid w:val="00866A01"/>
    <w:rsid w:val="00872429"/>
    <w:rsid w:val="00880C37"/>
    <w:rsid w:val="00881C11"/>
    <w:rsid w:val="00881CB5"/>
    <w:rsid w:val="00882327"/>
    <w:rsid w:val="00885236"/>
    <w:rsid w:val="0088584D"/>
    <w:rsid w:val="008867DA"/>
    <w:rsid w:val="00886D41"/>
    <w:rsid w:val="00890285"/>
    <w:rsid w:val="008908FE"/>
    <w:rsid w:val="00891479"/>
    <w:rsid w:val="008A2B4F"/>
    <w:rsid w:val="008C1849"/>
    <w:rsid w:val="008D04A3"/>
    <w:rsid w:val="008D6E36"/>
    <w:rsid w:val="008E12EA"/>
    <w:rsid w:val="008F3CAB"/>
    <w:rsid w:val="008F56E7"/>
    <w:rsid w:val="008F5E83"/>
    <w:rsid w:val="008F72CC"/>
    <w:rsid w:val="009102C1"/>
    <w:rsid w:val="009111F4"/>
    <w:rsid w:val="009134BE"/>
    <w:rsid w:val="009214F5"/>
    <w:rsid w:val="009324C5"/>
    <w:rsid w:val="00946F94"/>
    <w:rsid w:val="00947C29"/>
    <w:rsid w:val="0096151E"/>
    <w:rsid w:val="0096570F"/>
    <w:rsid w:val="00966B58"/>
    <w:rsid w:val="00967E90"/>
    <w:rsid w:val="00974D25"/>
    <w:rsid w:val="00987069"/>
    <w:rsid w:val="009A3FC8"/>
    <w:rsid w:val="009A7635"/>
    <w:rsid w:val="009B3311"/>
    <w:rsid w:val="009C072B"/>
    <w:rsid w:val="009C4921"/>
    <w:rsid w:val="009D42C0"/>
    <w:rsid w:val="009D4E2E"/>
    <w:rsid w:val="009E2661"/>
    <w:rsid w:val="009E5FA4"/>
    <w:rsid w:val="009F4CFF"/>
    <w:rsid w:val="009F782D"/>
    <w:rsid w:val="00A0333F"/>
    <w:rsid w:val="00A070B7"/>
    <w:rsid w:val="00A07CAE"/>
    <w:rsid w:val="00A14BF3"/>
    <w:rsid w:val="00A3394E"/>
    <w:rsid w:val="00A369E9"/>
    <w:rsid w:val="00A377A0"/>
    <w:rsid w:val="00A40877"/>
    <w:rsid w:val="00A41254"/>
    <w:rsid w:val="00A43208"/>
    <w:rsid w:val="00A446D9"/>
    <w:rsid w:val="00A62AFF"/>
    <w:rsid w:val="00A749AE"/>
    <w:rsid w:val="00A74D3E"/>
    <w:rsid w:val="00A86979"/>
    <w:rsid w:val="00A90B42"/>
    <w:rsid w:val="00A91D7F"/>
    <w:rsid w:val="00AA5018"/>
    <w:rsid w:val="00AA6997"/>
    <w:rsid w:val="00AC2E5A"/>
    <w:rsid w:val="00AC36B6"/>
    <w:rsid w:val="00AE3470"/>
    <w:rsid w:val="00AF0BF0"/>
    <w:rsid w:val="00B06E09"/>
    <w:rsid w:val="00B14341"/>
    <w:rsid w:val="00B17270"/>
    <w:rsid w:val="00B21938"/>
    <w:rsid w:val="00B223D1"/>
    <w:rsid w:val="00B2441E"/>
    <w:rsid w:val="00B25AFB"/>
    <w:rsid w:val="00B2618C"/>
    <w:rsid w:val="00B360F0"/>
    <w:rsid w:val="00B366A1"/>
    <w:rsid w:val="00B37502"/>
    <w:rsid w:val="00B65F15"/>
    <w:rsid w:val="00B75281"/>
    <w:rsid w:val="00B82B0B"/>
    <w:rsid w:val="00B85FF3"/>
    <w:rsid w:val="00B87B61"/>
    <w:rsid w:val="00B90EF7"/>
    <w:rsid w:val="00B93C48"/>
    <w:rsid w:val="00B973E7"/>
    <w:rsid w:val="00BA0352"/>
    <w:rsid w:val="00BB5AE7"/>
    <w:rsid w:val="00BC1D72"/>
    <w:rsid w:val="00BC3030"/>
    <w:rsid w:val="00BD2BA1"/>
    <w:rsid w:val="00BE4959"/>
    <w:rsid w:val="00C0761F"/>
    <w:rsid w:val="00C16026"/>
    <w:rsid w:val="00C175C1"/>
    <w:rsid w:val="00C20FCA"/>
    <w:rsid w:val="00C23A31"/>
    <w:rsid w:val="00C25225"/>
    <w:rsid w:val="00C3248B"/>
    <w:rsid w:val="00C4006D"/>
    <w:rsid w:val="00C46D7B"/>
    <w:rsid w:val="00C5004B"/>
    <w:rsid w:val="00C55E45"/>
    <w:rsid w:val="00C671E7"/>
    <w:rsid w:val="00C67915"/>
    <w:rsid w:val="00C7009C"/>
    <w:rsid w:val="00C74CE9"/>
    <w:rsid w:val="00C95EDB"/>
    <w:rsid w:val="00C95FED"/>
    <w:rsid w:val="00CB0E1C"/>
    <w:rsid w:val="00CB1499"/>
    <w:rsid w:val="00CC12C0"/>
    <w:rsid w:val="00CD0FCC"/>
    <w:rsid w:val="00CD2276"/>
    <w:rsid w:val="00CD478C"/>
    <w:rsid w:val="00CE5468"/>
    <w:rsid w:val="00CF3687"/>
    <w:rsid w:val="00CF6055"/>
    <w:rsid w:val="00CF71F7"/>
    <w:rsid w:val="00CF7DF5"/>
    <w:rsid w:val="00D00404"/>
    <w:rsid w:val="00D12E98"/>
    <w:rsid w:val="00D160D5"/>
    <w:rsid w:val="00D21F50"/>
    <w:rsid w:val="00D23ECE"/>
    <w:rsid w:val="00D30724"/>
    <w:rsid w:val="00D409F1"/>
    <w:rsid w:val="00D53933"/>
    <w:rsid w:val="00D713D3"/>
    <w:rsid w:val="00D77BA2"/>
    <w:rsid w:val="00D83A47"/>
    <w:rsid w:val="00D84C05"/>
    <w:rsid w:val="00D96150"/>
    <w:rsid w:val="00DA01AE"/>
    <w:rsid w:val="00DA2587"/>
    <w:rsid w:val="00DA4D16"/>
    <w:rsid w:val="00DC7A55"/>
    <w:rsid w:val="00DD3A78"/>
    <w:rsid w:val="00DD6A26"/>
    <w:rsid w:val="00DE0588"/>
    <w:rsid w:val="00DE3DE5"/>
    <w:rsid w:val="00DE7BE9"/>
    <w:rsid w:val="00E016DC"/>
    <w:rsid w:val="00E0463C"/>
    <w:rsid w:val="00E05680"/>
    <w:rsid w:val="00E135CD"/>
    <w:rsid w:val="00E166FF"/>
    <w:rsid w:val="00E2029A"/>
    <w:rsid w:val="00E206E2"/>
    <w:rsid w:val="00E232F3"/>
    <w:rsid w:val="00E24F84"/>
    <w:rsid w:val="00E50489"/>
    <w:rsid w:val="00E537F3"/>
    <w:rsid w:val="00E5721B"/>
    <w:rsid w:val="00E6169D"/>
    <w:rsid w:val="00E63BDB"/>
    <w:rsid w:val="00E645A0"/>
    <w:rsid w:val="00E73404"/>
    <w:rsid w:val="00E805B0"/>
    <w:rsid w:val="00E87E57"/>
    <w:rsid w:val="00E91136"/>
    <w:rsid w:val="00E9607E"/>
    <w:rsid w:val="00E96B29"/>
    <w:rsid w:val="00E972A1"/>
    <w:rsid w:val="00EA0139"/>
    <w:rsid w:val="00EA62AC"/>
    <w:rsid w:val="00EB0062"/>
    <w:rsid w:val="00EB7D25"/>
    <w:rsid w:val="00ED1D7A"/>
    <w:rsid w:val="00ED2A39"/>
    <w:rsid w:val="00EE1233"/>
    <w:rsid w:val="00F2382C"/>
    <w:rsid w:val="00F349BA"/>
    <w:rsid w:val="00F54B51"/>
    <w:rsid w:val="00F6483E"/>
    <w:rsid w:val="00F74347"/>
    <w:rsid w:val="00F81598"/>
    <w:rsid w:val="00F843ED"/>
    <w:rsid w:val="00F84985"/>
    <w:rsid w:val="00FA5D24"/>
    <w:rsid w:val="00FA7ADB"/>
    <w:rsid w:val="00FB356B"/>
    <w:rsid w:val="00FB4A02"/>
    <w:rsid w:val="00FE2FDA"/>
    <w:rsid w:val="00FF1E1B"/>
    <w:rsid w:val="00FF2F8C"/>
    <w:rsid w:val="00FF46C0"/>
    <w:rsid w:val="00FF7A92"/>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29A"/>
    <w:rPr>
      <w:sz w:val="16"/>
      <w:szCs w:val="16"/>
    </w:rPr>
  </w:style>
  <w:style w:type="paragraph" w:styleId="CommentText">
    <w:name w:val="annotation text"/>
    <w:basedOn w:val="Normal"/>
    <w:link w:val="CommentTextChar"/>
    <w:uiPriority w:val="99"/>
    <w:semiHidden/>
    <w:unhideWhenUsed/>
    <w:rsid w:val="00E2029A"/>
    <w:pPr>
      <w:spacing w:line="240" w:lineRule="auto"/>
    </w:pPr>
    <w:rPr>
      <w:sz w:val="20"/>
      <w:szCs w:val="20"/>
    </w:rPr>
  </w:style>
  <w:style w:type="character" w:customStyle="1" w:styleId="CommentTextChar">
    <w:name w:val="Comment Text Char"/>
    <w:basedOn w:val="DefaultParagraphFont"/>
    <w:link w:val="CommentText"/>
    <w:uiPriority w:val="99"/>
    <w:semiHidden/>
    <w:rsid w:val="00E2029A"/>
    <w:rPr>
      <w:sz w:val="20"/>
      <w:szCs w:val="20"/>
    </w:rPr>
  </w:style>
  <w:style w:type="paragraph" w:styleId="CommentSubject">
    <w:name w:val="annotation subject"/>
    <w:basedOn w:val="CommentText"/>
    <w:next w:val="CommentText"/>
    <w:link w:val="CommentSubjectChar"/>
    <w:uiPriority w:val="99"/>
    <w:semiHidden/>
    <w:unhideWhenUsed/>
    <w:rsid w:val="00E2029A"/>
    <w:rPr>
      <w:b/>
      <w:bCs/>
    </w:rPr>
  </w:style>
  <w:style w:type="character" w:customStyle="1" w:styleId="CommentSubjectChar">
    <w:name w:val="Comment Subject Char"/>
    <w:basedOn w:val="CommentTextChar"/>
    <w:link w:val="CommentSubject"/>
    <w:uiPriority w:val="99"/>
    <w:semiHidden/>
    <w:rsid w:val="00E2029A"/>
    <w:rPr>
      <w:b/>
      <w:bCs/>
      <w:sz w:val="20"/>
      <w:szCs w:val="20"/>
    </w:rPr>
  </w:style>
  <w:style w:type="paragraph" w:styleId="BalloonText">
    <w:name w:val="Balloon Text"/>
    <w:basedOn w:val="Normal"/>
    <w:link w:val="BalloonTextChar"/>
    <w:uiPriority w:val="99"/>
    <w:semiHidden/>
    <w:unhideWhenUsed/>
    <w:rsid w:val="00E2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9A"/>
    <w:rPr>
      <w:rFonts w:ascii="Tahoma" w:hAnsi="Tahoma" w:cs="Tahoma"/>
      <w:sz w:val="16"/>
      <w:szCs w:val="16"/>
    </w:rPr>
  </w:style>
  <w:style w:type="paragraph" w:styleId="Caption">
    <w:name w:val="caption"/>
    <w:basedOn w:val="Normal"/>
    <w:next w:val="Normal"/>
    <w:semiHidden/>
    <w:unhideWhenUsed/>
    <w:qFormat/>
    <w:rsid w:val="009214F5"/>
    <w:pPr>
      <w:spacing w:after="0" w:line="480" w:lineRule="auto"/>
    </w:pPr>
    <w:rPr>
      <w:rFonts w:ascii="Times New Roman" w:eastAsia="Times New Roman" w:hAnsi="Times New Roman" w:cs="Times New Roman"/>
      <w:b/>
      <w:bCs/>
      <w:sz w:val="20"/>
      <w:szCs w:val="20"/>
    </w:rPr>
  </w:style>
  <w:style w:type="character" w:customStyle="1" w:styleId="apple-style-span">
    <w:name w:val="apple-style-span"/>
    <w:basedOn w:val="DefaultParagraphFont"/>
    <w:rsid w:val="007F46E8"/>
  </w:style>
  <w:style w:type="character" w:styleId="Hyperlink">
    <w:name w:val="Hyperlink"/>
    <w:basedOn w:val="DefaultParagraphFont"/>
    <w:uiPriority w:val="99"/>
    <w:unhideWhenUsed/>
    <w:rsid w:val="007F46E8"/>
    <w:rPr>
      <w:color w:val="0000FF"/>
      <w:u w:val="single"/>
    </w:rPr>
  </w:style>
  <w:style w:type="character" w:customStyle="1" w:styleId="slug-metadata-note3">
    <w:name w:val="slug-metadata-note3"/>
    <w:basedOn w:val="DefaultParagraphFont"/>
    <w:rsid w:val="00577160"/>
    <w:rPr>
      <w:vanish w:val="0"/>
      <w:webHidden w:val="0"/>
      <w:specVanish w:val="0"/>
    </w:rPr>
  </w:style>
  <w:style w:type="character" w:customStyle="1" w:styleId="slug-doi">
    <w:name w:val="slug-doi"/>
    <w:basedOn w:val="DefaultParagraphFont"/>
    <w:rsid w:val="00577160"/>
  </w:style>
  <w:style w:type="character" w:styleId="HTMLCite">
    <w:name w:val="HTML Cite"/>
    <w:basedOn w:val="DefaultParagraphFont"/>
    <w:uiPriority w:val="99"/>
    <w:semiHidden/>
    <w:unhideWhenUsed/>
    <w:rsid w:val="001B0A8E"/>
    <w:rPr>
      <w:i/>
      <w:iCs/>
    </w:rPr>
  </w:style>
  <w:style w:type="character" w:customStyle="1" w:styleId="slug-pub-date">
    <w:name w:val="slug-pub-date"/>
    <w:basedOn w:val="DefaultParagraphFont"/>
    <w:rsid w:val="001B0A8E"/>
  </w:style>
  <w:style w:type="character" w:customStyle="1" w:styleId="slug-vol">
    <w:name w:val="slug-vol"/>
    <w:basedOn w:val="DefaultParagraphFont"/>
    <w:rsid w:val="001B0A8E"/>
  </w:style>
  <w:style w:type="character" w:customStyle="1" w:styleId="slug-issue">
    <w:name w:val="slug-issue"/>
    <w:basedOn w:val="DefaultParagraphFont"/>
    <w:rsid w:val="001B0A8E"/>
  </w:style>
  <w:style w:type="character" w:customStyle="1" w:styleId="slug-pages">
    <w:name w:val="slug-pages"/>
    <w:basedOn w:val="DefaultParagraphFont"/>
    <w:rsid w:val="001B0A8E"/>
  </w:style>
  <w:style w:type="character" w:customStyle="1" w:styleId="slug-doi-wrapper">
    <w:name w:val="slug-doi-wrapper"/>
    <w:basedOn w:val="DefaultParagraphFont"/>
    <w:rsid w:val="001B0A8E"/>
  </w:style>
  <w:style w:type="paragraph" w:styleId="Revision">
    <w:name w:val="Revision"/>
    <w:hidden/>
    <w:uiPriority w:val="99"/>
    <w:semiHidden/>
    <w:rsid w:val="00700C73"/>
    <w:pPr>
      <w:spacing w:after="0" w:line="240" w:lineRule="auto"/>
    </w:pPr>
  </w:style>
  <w:style w:type="paragraph" w:customStyle="1" w:styleId="Default">
    <w:name w:val="Default"/>
    <w:rsid w:val="00203B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e-link-wrapper">
    <w:name w:val="title-link-wrapper"/>
    <w:basedOn w:val="DefaultParagraphFont"/>
    <w:rsid w:val="00CB0E1C"/>
  </w:style>
  <w:style w:type="character" w:customStyle="1" w:styleId="hidden">
    <w:name w:val="hidden"/>
    <w:basedOn w:val="DefaultParagraphFont"/>
    <w:rsid w:val="00CB0E1C"/>
  </w:style>
  <w:style w:type="character" w:customStyle="1" w:styleId="medium-font">
    <w:name w:val="medium-font"/>
    <w:basedOn w:val="DefaultParagraphFont"/>
    <w:rsid w:val="00CB0E1C"/>
  </w:style>
  <w:style w:type="paragraph" w:styleId="NormalWeb">
    <w:name w:val="Normal (Web)"/>
    <w:basedOn w:val="Normal"/>
    <w:uiPriority w:val="99"/>
    <w:semiHidden/>
    <w:unhideWhenUsed/>
    <w:rsid w:val="00792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925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7A"/>
  </w:style>
  <w:style w:type="paragraph" w:styleId="Footer">
    <w:name w:val="footer"/>
    <w:basedOn w:val="Normal"/>
    <w:link w:val="FooterChar"/>
    <w:uiPriority w:val="99"/>
    <w:unhideWhenUsed/>
    <w:rsid w:val="00ED1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7A"/>
  </w:style>
  <w:style w:type="character" w:styleId="Emphasis">
    <w:name w:val="Emphasis"/>
    <w:basedOn w:val="DefaultParagraphFont"/>
    <w:uiPriority w:val="20"/>
    <w:qFormat/>
    <w:rsid w:val="001549DD"/>
    <w:rPr>
      <w:i/>
      <w:iCs/>
    </w:rPr>
  </w:style>
  <w:style w:type="table" w:styleId="TableGrid">
    <w:name w:val="Table Grid"/>
    <w:basedOn w:val="TableNormal"/>
    <w:uiPriority w:val="59"/>
    <w:rsid w:val="00EA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0761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0761F"/>
    <w:rPr>
      <w:rFonts w:ascii="Courier New" w:eastAsia="Times New Roman" w:hAnsi="Courier New" w:cs="Courier New"/>
      <w:sz w:val="20"/>
      <w:szCs w:val="20"/>
    </w:rPr>
  </w:style>
  <w:style w:type="paragraph" w:styleId="HTMLAddress">
    <w:name w:val="HTML Address"/>
    <w:basedOn w:val="Normal"/>
    <w:link w:val="HTMLAddressChar"/>
    <w:uiPriority w:val="99"/>
    <w:semiHidden/>
    <w:unhideWhenUsed/>
    <w:rsid w:val="00D3072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30724"/>
    <w:rPr>
      <w:rFonts w:ascii="Times New Roman" w:eastAsia="Times New Roman" w:hAnsi="Times New Roman" w:cs="Times New Roman"/>
      <w:i/>
      <w:iCs/>
      <w:sz w:val="24"/>
      <w:szCs w:val="24"/>
    </w:rPr>
  </w:style>
  <w:style w:type="character" w:customStyle="1" w:styleId="volume">
    <w:name w:val="volume"/>
    <w:basedOn w:val="DefaultParagraphFont"/>
    <w:rsid w:val="0039087C"/>
  </w:style>
  <w:style w:type="character" w:styleId="Strong">
    <w:name w:val="Strong"/>
    <w:basedOn w:val="DefaultParagraphFont"/>
    <w:uiPriority w:val="22"/>
    <w:qFormat/>
    <w:rsid w:val="00390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29A"/>
    <w:rPr>
      <w:sz w:val="16"/>
      <w:szCs w:val="16"/>
    </w:rPr>
  </w:style>
  <w:style w:type="paragraph" w:styleId="CommentText">
    <w:name w:val="annotation text"/>
    <w:basedOn w:val="Normal"/>
    <w:link w:val="CommentTextChar"/>
    <w:uiPriority w:val="99"/>
    <w:semiHidden/>
    <w:unhideWhenUsed/>
    <w:rsid w:val="00E2029A"/>
    <w:pPr>
      <w:spacing w:line="240" w:lineRule="auto"/>
    </w:pPr>
    <w:rPr>
      <w:sz w:val="20"/>
      <w:szCs w:val="20"/>
    </w:rPr>
  </w:style>
  <w:style w:type="character" w:customStyle="1" w:styleId="CommentTextChar">
    <w:name w:val="Comment Text Char"/>
    <w:basedOn w:val="DefaultParagraphFont"/>
    <w:link w:val="CommentText"/>
    <w:uiPriority w:val="99"/>
    <w:semiHidden/>
    <w:rsid w:val="00E2029A"/>
    <w:rPr>
      <w:sz w:val="20"/>
      <w:szCs w:val="20"/>
    </w:rPr>
  </w:style>
  <w:style w:type="paragraph" w:styleId="CommentSubject">
    <w:name w:val="annotation subject"/>
    <w:basedOn w:val="CommentText"/>
    <w:next w:val="CommentText"/>
    <w:link w:val="CommentSubjectChar"/>
    <w:uiPriority w:val="99"/>
    <w:semiHidden/>
    <w:unhideWhenUsed/>
    <w:rsid w:val="00E2029A"/>
    <w:rPr>
      <w:b/>
      <w:bCs/>
    </w:rPr>
  </w:style>
  <w:style w:type="character" w:customStyle="1" w:styleId="CommentSubjectChar">
    <w:name w:val="Comment Subject Char"/>
    <w:basedOn w:val="CommentTextChar"/>
    <w:link w:val="CommentSubject"/>
    <w:uiPriority w:val="99"/>
    <w:semiHidden/>
    <w:rsid w:val="00E2029A"/>
    <w:rPr>
      <w:b/>
      <w:bCs/>
      <w:sz w:val="20"/>
      <w:szCs w:val="20"/>
    </w:rPr>
  </w:style>
  <w:style w:type="paragraph" w:styleId="BalloonText">
    <w:name w:val="Balloon Text"/>
    <w:basedOn w:val="Normal"/>
    <w:link w:val="BalloonTextChar"/>
    <w:uiPriority w:val="99"/>
    <w:semiHidden/>
    <w:unhideWhenUsed/>
    <w:rsid w:val="00E2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9A"/>
    <w:rPr>
      <w:rFonts w:ascii="Tahoma" w:hAnsi="Tahoma" w:cs="Tahoma"/>
      <w:sz w:val="16"/>
      <w:szCs w:val="16"/>
    </w:rPr>
  </w:style>
  <w:style w:type="paragraph" w:styleId="Caption">
    <w:name w:val="caption"/>
    <w:basedOn w:val="Normal"/>
    <w:next w:val="Normal"/>
    <w:semiHidden/>
    <w:unhideWhenUsed/>
    <w:qFormat/>
    <w:rsid w:val="009214F5"/>
    <w:pPr>
      <w:spacing w:after="0" w:line="480" w:lineRule="auto"/>
    </w:pPr>
    <w:rPr>
      <w:rFonts w:ascii="Times New Roman" w:eastAsia="Times New Roman" w:hAnsi="Times New Roman" w:cs="Times New Roman"/>
      <w:b/>
      <w:bCs/>
      <w:sz w:val="20"/>
      <w:szCs w:val="20"/>
    </w:rPr>
  </w:style>
  <w:style w:type="character" w:customStyle="1" w:styleId="apple-style-span">
    <w:name w:val="apple-style-span"/>
    <w:basedOn w:val="DefaultParagraphFont"/>
    <w:rsid w:val="007F46E8"/>
  </w:style>
  <w:style w:type="character" w:styleId="Hyperlink">
    <w:name w:val="Hyperlink"/>
    <w:basedOn w:val="DefaultParagraphFont"/>
    <w:uiPriority w:val="99"/>
    <w:unhideWhenUsed/>
    <w:rsid w:val="007F46E8"/>
    <w:rPr>
      <w:color w:val="0000FF"/>
      <w:u w:val="single"/>
    </w:rPr>
  </w:style>
  <w:style w:type="character" w:customStyle="1" w:styleId="slug-metadata-note3">
    <w:name w:val="slug-metadata-note3"/>
    <w:basedOn w:val="DefaultParagraphFont"/>
    <w:rsid w:val="00577160"/>
    <w:rPr>
      <w:vanish w:val="0"/>
      <w:webHidden w:val="0"/>
      <w:specVanish w:val="0"/>
    </w:rPr>
  </w:style>
  <w:style w:type="character" w:customStyle="1" w:styleId="slug-doi">
    <w:name w:val="slug-doi"/>
    <w:basedOn w:val="DefaultParagraphFont"/>
    <w:rsid w:val="00577160"/>
  </w:style>
  <w:style w:type="character" w:styleId="HTMLCite">
    <w:name w:val="HTML Cite"/>
    <w:basedOn w:val="DefaultParagraphFont"/>
    <w:uiPriority w:val="99"/>
    <w:semiHidden/>
    <w:unhideWhenUsed/>
    <w:rsid w:val="001B0A8E"/>
    <w:rPr>
      <w:i/>
      <w:iCs/>
    </w:rPr>
  </w:style>
  <w:style w:type="character" w:customStyle="1" w:styleId="slug-pub-date">
    <w:name w:val="slug-pub-date"/>
    <w:basedOn w:val="DefaultParagraphFont"/>
    <w:rsid w:val="001B0A8E"/>
  </w:style>
  <w:style w:type="character" w:customStyle="1" w:styleId="slug-vol">
    <w:name w:val="slug-vol"/>
    <w:basedOn w:val="DefaultParagraphFont"/>
    <w:rsid w:val="001B0A8E"/>
  </w:style>
  <w:style w:type="character" w:customStyle="1" w:styleId="slug-issue">
    <w:name w:val="slug-issue"/>
    <w:basedOn w:val="DefaultParagraphFont"/>
    <w:rsid w:val="001B0A8E"/>
  </w:style>
  <w:style w:type="character" w:customStyle="1" w:styleId="slug-pages">
    <w:name w:val="slug-pages"/>
    <w:basedOn w:val="DefaultParagraphFont"/>
    <w:rsid w:val="001B0A8E"/>
  </w:style>
  <w:style w:type="character" w:customStyle="1" w:styleId="slug-doi-wrapper">
    <w:name w:val="slug-doi-wrapper"/>
    <w:basedOn w:val="DefaultParagraphFont"/>
    <w:rsid w:val="001B0A8E"/>
  </w:style>
  <w:style w:type="paragraph" w:styleId="Revision">
    <w:name w:val="Revision"/>
    <w:hidden/>
    <w:uiPriority w:val="99"/>
    <w:semiHidden/>
    <w:rsid w:val="00700C73"/>
    <w:pPr>
      <w:spacing w:after="0" w:line="240" w:lineRule="auto"/>
    </w:pPr>
  </w:style>
  <w:style w:type="paragraph" w:customStyle="1" w:styleId="Default">
    <w:name w:val="Default"/>
    <w:rsid w:val="00203B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e-link-wrapper">
    <w:name w:val="title-link-wrapper"/>
    <w:basedOn w:val="DefaultParagraphFont"/>
    <w:rsid w:val="00CB0E1C"/>
  </w:style>
  <w:style w:type="character" w:customStyle="1" w:styleId="hidden">
    <w:name w:val="hidden"/>
    <w:basedOn w:val="DefaultParagraphFont"/>
    <w:rsid w:val="00CB0E1C"/>
  </w:style>
  <w:style w:type="character" w:customStyle="1" w:styleId="medium-font">
    <w:name w:val="medium-font"/>
    <w:basedOn w:val="DefaultParagraphFont"/>
    <w:rsid w:val="00CB0E1C"/>
  </w:style>
  <w:style w:type="paragraph" w:styleId="NormalWeb">
    <w:name w:val="Normal (Web)"/>
    <w:basedOn w:val="Normal"/>
    <w:uiPriority w:val="99"/>
    <w:semiHidden/>
    <w:unhideWhenUsed/>
    <w:rsid w:val="00792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925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7A"/>
  </w:style>
  <w:style w:type="paragraph" w:styleId="Footer">
    <w:name w:val="footer"/>
    <w:basedOn w:val="Normal"/>
    <w:link w:val="FooterChar"/>
    <w:uiPriority w:val="99"/>
    <w:unhideWhenUsed/>
    <w:rsid w:val="00ED1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7A"/>
  </w:style>
  <w:style w:type="character" w:styleId="Emphasis">
    <w:name w:val="Emphasis"/>
    <w:basedOn w:val="DefaultParagraphFont"/>
    <w:uiPriority w:val="20"/>
    <w:qFormat/>
    <w:rsid w:val="001549DD"/>
    <w:rPr>
      <w:i/>
      <w:iCs/>
    </w:rPr>
  </w:style>
  <w:style w:type="table" w:styleId="TableGrid">
    <w:name w:val="Table Grid"/>
    <w:basedOn w:val="TableNormal"/>
    <w:uiPriority w:val="59"/>
    <w:rsid w:val="00EA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0761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0761F"/>
    <w:rPr>
      <w:rFonts w:ascii="Courier New" w:eastAsia="Times New Roman" w:hAnsi="Courier New" w:cs="Courier New"/>
      <w:sz w:val="20"/>
      <w:szCs w:val="20"/>
    </w:rPr>
  </w:style>
  <w:style w:type="paragraph" w:styleId="HTMLAddress">
    <w:name w:val="HTML Address"/>
    <w:basedOn w:val="Normal"/>
    <w:link w:val="HTMLAddressChar"/>
    <w:uiPriority w:val="99"/>
    <w:semiHidden/>
    <w:unhideWhenUsed/>
    <w:rsid w:val="00D3072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30724"/>
    <w:rPr>
      <w:rFonts w:ascii="Times New Roman" w:eastAsia="Times New Roman" w:hAnsi="Times New Roman" w:cs="Times New Roman"/>
      <w:i/>
      <w:iCs/>
      <w:sz w:val="24"/>
      <w:szCs w:val="24"/>
    </w:rPr>
  </w:style>
  <w:style w:type="character" w:customStyle="1" w:styleId="volume">
    <w:name w:val="volume"/>
    <w:basedOn w:val="DefaultParagraphFont"/>
    <w:rsid w:val="0039087C"/>
  </w:style>
  <w:style w:type="character" w:styleId="Strong">
    <w:name w:val="Strong"/>
    <w:basedOn w:val="DefaultParagraphFont"/>
    <w:uiPriority w:val="22"/>
    <w:qFormat/>
    <w:rsid w:val="00390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0547">
      <w:bodyDiv w:val="1"/>
      <w:marLeft w:val="0"/>
      <w:marRight w:val="0"/>
      <w:marTop w:val="0"/>
      <w:marBottom w:val="0"/>
      <w:divBdr>
        <w:top w:val="none" w:sz="0" w:space="0" w:color="auto"/>
        <w:left w:val="none" w:sz="0" w:space="0" w:color="auto"/>
        <w:bottom w:val="none" w:sz="0" w:space="0" w:color="auto"/>
        <w:right w:val="none" w:sz="0" w:space="0" w:color="auto"/>
      </w:divBdr>
    </w:div>
    <w:div w:id="355426934">
      <w:bodyDiv w:val="1"/>
      <w:marLeft w:val="0"/>
      <w:marRight w:val="0"/>
      <w:marTop w:val="0"/>
      <w:marBottom w:val="0"/>
      <w:divBdr>
        <w:top w:val="none" w:sz="0" w:space="0" w:color="auto"/>
        <w:left w:val="none" w:sz="0" w:space="0" w:color="auto"/>
        <w:bottom w:val="none" w:sz="0" w:space="0" w:color="auto"/>
        <w:right w:val="none" w:sz="0" w:space="0" w:color="auto"/>
      </w:divBdr>
    </w:div>
    <w:div w:id="420222361">
      <w:bodyDiv w:val="1"/>
      <w:marLeft w:val="0"/>
      <w:marRight w:val="0"/>
      <w:marTop w:val="0"/>
      <w:marBottom w:val="0"/>
      <w:divBdr>
        <w:top w:val="none" w:sz="0" w:space="0" w:color="auto"/>
        <w:left w:val="none" w:sz="0" w:space="0" w:color="auto"/>
        <w:bottom w:val="none" w:sz="0" w:space="0" w:color="auto"/>
        <w:right w:val="none" w:sz="0" w:space="0" w:color="auto"/>
      </w:divBdr>
    </w:div>
    <w:div w:id="617957892">
      <w:bodyDiv w:val="1"/>
      <w:marLeft w:val="0"/>
      <w:marRight w:val="0"/>
      <w:marTop w:val="0"/>
      <w:marBottom w:val="0"/>
      <w:divBdr>
        <w:top w:val="none" w:sz="0" w:space="0" w:color="auto"/>
        <w:left w:val="none" w:sz="0" w:space="0" w:color="auto"/>
        <w:bottom w:val="none" w:sz="0" w:space="0" w:color="auto"/>
        <w:right w:val="none" w:sz="0" w:space="0" w:color="auto"/>
      </w:divBdr>
      <w:divsChild>
        <w:div w:id="1538926772">
          <w:marLeft w:val="0"/>
          <w:marRight w:val="0"/>
          <w:marTop w:val="0"/>
          <w:marBottom w:val="0"/>
          <w:divBdr>
            <w:top w:val="none" w:sz="0" w:space="0" w:color="auto"/>
            <w:left w:val="none" w:sz="0" w:space="0" w:color="auto"/>
            <w:bottom w:val="none" w:sz="0" w:space="0" w:color="auto"/>
            <w:right w:val="none" w:sz="0" w:space="0" w:color="auto"/>
          </w:divBdr>
          <w:divsChild>
            <w:div w:id="1152141429">
              <w:marLeft w:val="0"/>
              <w:marRight w:val="0"/>
              <w:marTop w:val="0"/>
              <w:marBottom w:val="0"/>
              <w:divBdr>
                <w:top w:val="none" w:sz="0" w:space="0" w:color="auto"/>
                <w:left w:val="none" w:sz="0" w:space="0" w:color="auto"/>
                <w:bottom w:val="none" w:sz="0" w:space="0" w:color="auto"/>
                <w:right w:val="none" w:sz="0" w:space="0" w:color="auto"/>
              </w:divBdr>
              <w:divsChild>
                <w:div w:id="239485571">
                  <w:marLeft w:val="0"/>
                  <w:marRight w:val="0"/>
                  <w:marTop w:val="0"/>
                  <w:marBottom w:val="0"/>
                  <w:divBdr>
                    <w:top w:val="none" w:sz="0" w:space="0" w:color="auto"/>
                    <w:left w:val="none" w:sz="0" w:space="0" w:color="auto"/>
                    <w:bottom w:val="none" w:sz="0" w:space="0" w:color="auto"/>
                    <w:right w:val="none" w:sz="0" w:space="0" w:color="auto"/>
                  </w:divBdr>
                  <w:divsChild>
                    <w:div w:id="512375936">
                      <w:marLeft w:val="0"/>
                      <w:marRight w:val="0"/>
                      <w:marTop w:val="0"/>
                      <w:marBottom w:val="0"/>
                      <w:divBdr>
                        <w:top w:val="none" w:sz="0" w:space="0" w:color="auto"/>
                        <w:left w:val="none" w:sz="0" w:space="0" w:color="auto"/>
                        <w:bottom w:val="none" w:sz="0" w:space="0" w:color="auto"/>
                        <w:right w:val="none" w:sz="0" w:space="0" w:color="auto"/>
                      </w:divBdr>
                      <w:divsChild>
                        <w:div w:id="325474678">
                          <w:marLeft w:val="0"/>
                          <w:marRight w:val="0"/>
                          <w:marTop w:val="0"/>
                          <w:marBottom w:val="0"/>
                          <w:divBdr>
                            <w:top w:val="none" w:sz="0" w:space="0" w:color="auto"/>
                            <w:left w:val="none" w:sz="0" w:space="0" w:color="auto"/>
                            <w:bottom w:val="none" w:sz="0" w:space="0" w:color="auto"/>
                            <w:right w:val="none" w:sz="0" w:space="0" w:color="auto"/>
                          </w:divBdr>
                          <w:divsChild>
                            <w:div w:id="671957067">
                              <w:marLeft w:val="0"/>
                              <w:marRight w:val="0"/>
                              <w:marTop w:val="0"/>
                              <w:marBottom w:val="0"/>
                              <w:divBdr>
                                <w:top w:val="none" w:sz="0" w:space="0" w:color="auto"/>
                                <w:left w:val="none" w:sz="0" w:space="0" w:color="auto"/>
                                <w:bottom w:val="none" w:sz="0" w:space="0" w:color="auto"/>
                                <w:right w:val="none" w:sz="0" w:space="0" w:color="auto"/>
                              </w:divBdr>
                              <w:divsChild>
                                <w:div w:id="745035903">
                                  <w:marLeft w:val="0"/>
                                  <w:marRight w:val="0"/>
                                  <w:marTop w:val="0"/>
                                  <w:marBottom w:val="0"/>
                                  <w:divBdr>
                                    <w:top w:val="none" w:sz="0" w:space="0" w:color="auto"/>
                                    <w:left w:val="none" w:sz="0" w:space="0" w:color="auto"/>
                                    <w:bottom w:val="none" w:sz="0" w:space="0" w:color="auto"/>
                                    <w:right w:val="none" w:sz="0" w:space="0" w:color="auto"/>
                                  </w:divBdr>
                                  <w:divsChild>
                                    <w:div w:id="38474598">
                                      <w:marLeft w:val="0"/>
                                      <w:marRight w:val="0"/>
                                      <w:marTop w:val="0"/>
                                      <w:marBottom w:val="0"/>
                                      <w:divBdr>
                                        <w:top w:val="none" w:sz="0" w:space="0" w:color="auto"/>
                                        <w:left w:val="none" w:sz="0" w:space="0" w:color="auto"/>
                                        <w:bottom w:val="none" w:sz="0" w:space="0" w:color="auto"/>
                                        <w:right w:val="none" w:sz="0" w:space="0" w:color="auto"/>
                                      </w:divBdr>
                                      <w:divsChild>
                                        <w:div w:id="1937591181">
                                          <w:marLeft w:val="0"/>
                                          <w:marRight w:val="0"/>
                                          <w:marTop w:val="0"/>
                                          <w:marBottom w:val="0"/>
                                          <w:divBdr>
                                            <w:top w:val="none" w:sz="0" w:space="0" w:color="auto"/>
                                            <w:left w:val="none" w:sz="0" w:space="0" w:color="auto"/>
                                            <w:bottom w:val="none" w:sz="0" w:space="0" w:color="auto"/>
                                            <w:right w:val="none" w:sz="0" w:space="0" w:color="auto"/>
                                          </w:divBdr>
                                          <w:divsChild>
                                            <w:div w:id="1215238795">
                                              <w:marLeft w:val="0"/>
                                              <w:marRight w:val="0"/>
                                              <w:marTop w:val="0"/>
                                              <w:marBottom w:val="0"/>
                                              <w:divBdr>
                                                <w:top w:val="none" w:sz="0" w:space="0" w:color="auto"/>
                                                <w:left w:val="none" w:sz="0" w:space="0" w:color="auto"/>
                                                <w:bottom w:val="none" w:sz="0" w:space="0" w:color="auto"/>
                                                <w:right w:val="none" w:sz="0" w:space="0" w:color="auto"/>
                                              </w:divBdr>
                                              <w:divsChild>
                                                <w:div w:id="1661301530">
                                                  <w:marLeft w:val="0"/>
                                                  <w:marRight w:val="0"/>
                                                  <w:marTop w:val="0"/>
                                                  <w:marBottom w:val="0"/>
                                                  <w:divBdr>
                                                    <w:top w:val="none" w:sz="0" w:space="0" w:color="auto"/>
                                                    <w:left w:val="none" w:sz="0" w:space="0" w:color="auto"/>
                                                    <w:bottom w:val="none" w:sz="0" w:space="0" w:color="auto"/>
                                                    <w:right w:val="none" w:sz="0" w:space="0" w:color="auto"/>
                                                  </w:divBdr>
                                                  <w:divsChild>
                                                    <w:div w:id="279842055">
                                                      <w:marLeft w:val="0"/>
                                                      <w:marRight w:val="0"/>
                                                      <w:marTop w:val="0"/>
                                                      <w:marBottom w:val="0"/>
                                                      <w:divBdr>
                                                        <w:top w:val="none" w:sz="0" w:space="0" w:color="auto"/>
                                                        <w:left w:val="none" w:sz="0" w:space="0" w:color="auto"/>
                                                        <w:bottom w:val="none" w:sz="0" w:space="0" w:color="auto"/>
                                                        <w:right w:val="none" w:sz="0" w:space="0" w:color="auto"/>
                                                      </w:divBdr>
                                                      <w:divsChild>
                                                        <w:div w:id="726605813">
                                                          <w:marLeft w:val="0"/>
                                                          <w:marRight w:val="0"/>
                                                          <w:marTop w:val="0"/>
                                                          <w:marBottom w:val="0"/>
                                                          <w:divBdr>
                                                            <w:top w:val="none" w:sz="0" w:space="0" w:color="auto"/>
                                                            <w:left w:val="none" w:sz="0" w:space="0" w:color="auto"/>
                                                            <w:bottom w:val="none" w:sz="0" w:space="0" w:color="auto"/>
                                                            <w:right w:val="none" w:sz="0" w:space="0" w:color="auto"/>
                                                          </w:divBdr>
                                                          <w:divsChild>
                                                            <w:div w:id="1083378160">
                                                              <w:marLeft w:val="0"/>
                                                              <w:marRight w:val="0"/>
                                                              <w:marTop w:val="0"/>
                                                              <w:marBottom w:val="0"/>
                                                              <w:divBdr>
                                                                <w:top w:val="none" w:sz="0" w:space="0" w:color="auto"/>
                                                                <w:left w:val="none" w:sz="0" w:space="0" w:color="auto"/>
                                                                <w:bottom w:val="none" w:sz="0" w:space="0" w:color="auto"/>
                                                                <w:right w:val="none" w:sz="0" w:space="0" w:color="auto"/>
                                                              </w:divBdr>
                                                              <w:divsChild>
                                                                <w:div w:id="2181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2192304">
      <w:bodyDiv w:val="1"/>
      <w:marLeft w:val="0"/>
      <w:marRight w:val="0"/>
      <w:marTop w:val="0"/>
      <w:marBottom w:val="0"/>
      <w:divBdr>
        <w:top w:val="none" w:sz="0" w:space="0" w:color="auto"/>
        <w:left w:val="none" w:sz="0" w:space="0" w:color="auto"/>
        <w:bottom w:val="none" w:sz="0" w:space="0" w:color="auto"/>
        <w:right w:val="none" w:sz="0" w:space="0" w:color="auto"/>
      </w:divBdr>
    </w:div>
    <w:div w:id="810637270">
      <w:bodyDiv w:val="1"/>
      <w:marLeft w:val="0"/>
      <w:marRight w:val="0"/>
      <w:marTop w:val="0"/>
      <w:marBottom w:val="0"/>
      <w:divBdr>
        <w:top w:val="none" w:sz="0" w:space="0" w:color="auto"/>
        <w:left w:val="none" w:sz="0" w:space="0" w:color="auto"/>
        <w:bottom w:val="none" w:sz="0" w:space="0" w:color="auto"/>
        <w:right w:val="none" w:sz="0" w:space="0" w:color="auto"/>
      </w:divBdr>
    </w:div>
    <w:div w:id="1087917516">
      <w:bodyDiv w:val="1"/>
      <w:marLeft w:val="0"/>
      <w:marRight w:val="0"/>
      <w:marTop w:val="0"/>
      <w:marBottom w:val="0"/>
      <w:divBdr>
        <w:top w:val="none" w:sz="0" w:space="0" w:color="auto"/>
        <w:left w:val="none" w:sz="0" w:space="0" w:color="auto"/>
        <w:bottom w:val="none" w:sz="0" w:space="0" w:color="auto"/>
        <w:right w:val="none" w:sz="0" w:space="0" w:color="auto"/>
      </w:divBdr>
    </w:div>
    <w:div w:id="1161895290">
      <w:bodyDiv w:val="1"/>
      <w:marLeft w:val="0"/>
      <w:marRight w:val="0"/>
      <w:marTop w:val="0"/>
      <w:marBottom w:val="0"/>
      <w:divBdr>
        <w:top w:val="none" w:sz="0" w:space="0" w:color="auto"/>
        <w:left w:val="none" w:sz="0" w:space="0" w:color="auto"/>
        <w:bottom w:val="none" w:sz="0" w:space="0" w:color="auto"/>
        <w:right w:val="none" w:sz="0" w:space="0" w:color="auto"/>
      </w:divBdr>
      <w:divsChild>
        <w:div w:id="2121099169">
          <w:marLeft w:val="0"/>
          <w:marRight w:val="0"/>
          <w:marTop w:val="0"/>
          <w:marBottom w:val="0"/>
          <w:divBdr>
            <w:top w:val="none" w:sz="0" w:space="0" w:color="auto"/>
            <w:left w:val="none" w:sz="0" w:space="0" w:color="auto"/>
            <w:bottom w:val="none" w:sz="0" w:space="0" w:color="auto"/>
            <w:right w:val="none" w:sz="0" w:space="0" w:color="auto"/>
          </w:divBdr>
        </w:div>
      </w:divsChild>
    </w:div>
    <w:div w:id="1206480291">
      <w:bodyDiv w:val="1"/>
      <w:marLeft w:val="0"/>
      <w:marRight w:val="0"/>
      <w:marTop w:val="0"/>
      <w:marBottom w:val="0"/>
      <w:divBdr>
        <w:top w:val="none" w:sz="0" w:space="0" w:color="auto"/>
        <w:left w:val="none" w:sz="0" w:space="0" w:color="auto"/>
        <w:bottom w:val="none" w:sz="0" w:space="0" w:color="auto"/>
        <w:right w:val="none" w:sz="0" w:space="0" w:color="auto"/>
      </w:divBdr>
      <w:divsChild>
        <w:div w:id="2055494404">
          <w:marLeft w:val="0"/>
          <w:marRight w:val="0"/>
          <w:marTop w:val="0"/>
          <w:marBottom w:val="0"/>
          <w:divBdr>
            <w:top w:val="none" w:sz="0" w:space="0" w:color="auto"/>
            <w:left w:val="none" w:sz="0" w:space="0" w:color="auto"/>
            <w:bottom w:val="none" w:sz="0" w:space="0" w:color="auto"/>
            <w:right w:val="none" w:sz="0" w:space="0" w:color="auto"/>
          </w:divBdr>
        </w:div>
      </w:divsChild>
    </w:div>
    <w:div w:id="1226377867">
      <w:bodyDiv w:val="1"/>
      <w:marLeft w:val="0"/>
      <w:marRight w:val="0"/>
      <w:marTop w:val="0"/>
      <w:marBottom w:val="0"/>
      <w:divBdr>
        <w:top w:val="none" w:sz="0" w:space="0" w:color="auto"/>
        <w:left w:val="none" w:sz="0" w:space="0" w:color="auto"/>
        <w:bottom w:val="none" w:sz="0" w:space="0" w:color="auto"/>
        <w:right w:val="none" w:sz="0" w:space="0" w:color="auto"/>
      </w:divBdr>
    </w:div>
    <w:div w:id="1339696082">
      <w:bodyDiv w:val="1"/>
      <w:marLeft w:val="0"/>
      <w:marRight w:val="0"/>
      <w:marTop w:val="0"/>
      <w:marBottom w:val="0"/>
      <w:divBdr>
        <w:top w:val="none" w:sz="0" w:space="0" w:color="auto"/>
        <w:left w:val="none" w:sz="0" w:space="0" w:color="auto"/>
        <w:bottom w:val="none" w:sz="0" w:space="0" w:color="auto"/>
        <w:right w:val="none" w:sz="0" w:space="0" w:color="auto"/>
      </w:divBdr>
    </w:div>
    <w:div w:id="1344240761">
      <w:bodyDiv w:val="1"/>
      <w:marLeft w:val="0"/>
      <w:marRight w:val="0"/>
      <w:marTop w:val="0"/>
      <w:marBottom w:val="0"/>
      <w:divBdr>
        <w:top w:val="none" w:sz="0" w:space="0" w:color="auto"/>
        <w:left w:val="none" w:sz="0" w:space="0" w:color="auto"/>
        <w:bottom w:val="none" w:sz="0" w:space="0" w:color="auto"/>
        <w:right w:val="none" w:sz="0" w:space="0" w:color="auto"/>
      </w:divBdr>
      <w:divsChild>
        <w:div w:id="1267736120">
          <w:marLeft w:val="0"/>
          <w:marRight w:val="0"/>
          <w:marTop w:val="0"/>
          <w:marBottom w:val="0"/>
          <w:divBdr>
            <w:top w:val="none" w:sz="0" w:space="0" w:color="auto"/>
            <w:left w:val="none" w:sz="0" w:space="0" w:color="auto"/>
            <w:bottom w:val="none" w:sz="0" w:space="0" w:color="auto"/>
            <w:right w:val="none" w:sz="0" w:space="0" w:color="auto"/>
          </w:divBdr>
          <w:divsChild>
            <w:div w:id="976371255">
              <w:marLeft w:val="0"/>
              <w:marRight w:val="0"/>
              <w:marTop w:val="0"/>
              <w:marBottom w:val="0"/>
              <w:divBdr>
                <w:top w:val="none" w:sz="0" w:space="0" w:color="auto"/>
                <w:left w:val="none" w:sz="0" w:space="0" w:color="auto"/>
                <w:bottom w:val="none" w:sz="0" w:space="0" w:color="auto"/>
                <w:right w:val="none" w:sz="0" w:space="0" w:color="auto"/>
              </w:divBdr>
              <w:divsChild>
                <w:div w:id="811337837">
                  <w:marLeft w:val="0"/>
                  <w:marRight w:val="0"/>
                  <w:marTop w:val="0"/>
                  <w:marBottom w:val="0"/>
                  <w:divBdr>
                    <w:top w:val="none" w:sz="0" w:space="0" w:color="auto"/>
                    <w:left w:val="none" w:sz="0" w:space="0" w:color="auto"/>
                    <w:bottom w:val="none" w:sz="0" w:space="0" w:color="auto"/>
                    <w:right w:val="none" w:sz="0" w:space="0" w:color="auto"/>
                  </w:divBdr>
                  <w:divsChild>
                    <w:div w:id="505940423">
                      <w:marLeft w:val="0"/>
                      <w:marRight w:val="0"/>
                      <w:marTop w:val="150"/>
                      <w:marBottom w:val="0"/>
                      <w:divBdr>
                        <w:top w:val="none" w:sz="0" w:space="0" w:color="auto"/>
                        <w:left w:val="none" w:sz="0" w:space="0" w:color="auto"/>
                        <w:bottom w:val="none" w:sz="0" w:space="0" w:color="auto"/>
                        <w:right w:val="none" w:sz="0" w:space="0" w:color="auto"/>
                      </w:divBdr>
                      <w:divsChild>
                        <w:div w:id="1579250460">
                          <w:marLeft w:val="0"/>
                          <w:marRight w:val="0"/>
                          <w:marTop w:val="0"/>
                          <w:marBottom w:val="0"/>
                          <w:divBdr>
                            <w:top w:val="none" w:sz="0" w:space="0" w:color="auto"/>
                            <w:left w:val="none" w:sz="0" w:space="0" w:color="auto"/>
                            <w:bottom w:val="none" w:sz="0" w:space="0" w:color="auto"/>
                            <w:right w:val="none" w:sz="0" w:space="0" w:color="auto"/>
                          </w:divBdr>
                          <w:divsChild>
                            <w:div w:id="19943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438921">
      <w:bodyDiv w:val="1"/>
      <w:marLeft w:val="0"/>
      <w:marRight w:val="0"/>
      <w:marTop w:val="0"/>
      <w:marBottom w:val="0"/>
      <w:divBdr>
        <w:top w:val="none" w:sz="0" w:space="0" w:color="auto"/>
        <w:left w:val="none" w:sz="0" w:space="0" w:color="auto"/>
        <w:bottom w:val="none" w:sz="0" w:space="0" w:color="auto"/>
        <w:right w:val="none" w:sz="0" w:space="0" w:color="auto"/>
      </w:divBdr>
      <w:divsChild>
        <w:div w:id="550264821">
          <w:marLeft w:val="0"/>
          <w:marRight w:val="0"/>
          <w:marTop w:val="0"/>
          <w:marBottom w:val="0"/>
          <w:divBdr>
            <w:top w:val="none" w:sz="0" w:space="0" w:color="auto"/>
            <w:left w:val="none" w:sz="0" w:space="0" w:color="auto"/>
            <w:bottom w:val="none" w:sz="0" w:space="0" w:color="auto"/>
            <w:right w:val="none" w:sz="0" w:space="0" w:color="auto"/>
          </w:divBdr>
          <w:divsChild>
            <w:div w:id="1660497077">
              <w:marLeft w:val="0"/>
              <w:marRight w:val="0"/>
              <w:marTop w:val="0"/>
              <w:marBottom w:val="0"/>
              <w:divBdr>
                <w:top w:val="none" w:sz="0" w:space="0" w:color="auto"/>
                <w:left w:val="none" w:sz="0" w:space="0" w:color="auto"/>
                <w:bottom w:val="none" w:sz="0" w:space="0" w:color="auto"/>
                <w:right w:val="none" w:sz="0" w:space="0" w:color="auto"/>
              </w:divBdr>
              <w:divsChild>
                <w:div w:id="384060614">
                  <w:marLeft w:val="0"/>
                  <w:marRight w:val="0"/>
                  <w:marTop w:val="0"/>
                  <w:marBottom w:val="0"/>
                  <w:divBdr>
                    <w:top w:val="none" w:sz="0" w:space="0" w:color="auto"/>
                    <w:left w:val="none" w:sz="0" w:space="0" w:color="auto"/>
                    <w:bottom w:val="none" w:sz="0" w:space="0" w:color="auto"/>
                    <w:right w:val="none" w:sz="0" w:space="0" w:color="auto"/>
                  </w:divBdr>
                  <w:divsChild>
                    <w:div w:id="1463696919">
                      <w:marLeft w:val="0"/>
                      <w:marRight w:val="0"/>
                      <w:marTop w:val="0"/>
                      <w:marBottom w:val="0"/>
                      <w:divBdr>
                        <w:top w:val="none" w:sz="0" w:space="0" w:color="auto"/>
                        <w:left w:val="none" w:sz="0" w:space="0" w:color="auto"/>
                        <w:bottom w:val="none" w:sz="0" w:space="0" w:color="auto"/>
                        <w:right w:val="none" w:sz="0" w:space="0" w:color="auto"/>
                      </w:divBdr>
                      <w:divsChild>
                        <w:div w:id="684329607">
                          <w:marLeft w:val="0"/>
                          <w:marRight w:val="0"/>
                          <w:marTop w:val="0"/>
                          <w:marBottom w:val="0"/>
                          <w:divBdr>
                            <w:top w:val="none" w:sz="0" w:space="0" w:color="auto"/>
                            <w:left w:val="none" w:sz="0" w:space="0" w:color="auto"/>
                            <w:bottom w:val="none" w:sz="0" w:space="0" w:color="auto"/>
                            <w:right w:val="none" w:sz="0" w:space="0" w:color="auto"/>
                          </w:divBdr>
                          <w:divsChild>
                            <w:div w:id="688720050">
                              <w:marLeft w:val="0"/>
                              <w:marRight w:val="0"/>
                              <w:marTop w:val="0"/>
                              <w:marBottom w:val="0"/>
                              <w:divBdr>
                                <w:top w:val="none" w:sz="0" w:space="0" w:color="auto"/>
                                <w:left w:val="none" w:sz="0" w:space="0" w:color="auto"/>
                                <w:bottom w:val="none" w:sz="0" w:space="0" w:color="auto"/>
                                <w:right w:val="none" w:sz="0" w:space="0" w:color="auto"/>
                              </w:divBdr>
                              <w:divsChild>
                                <w:div w:id="430466406">
                                  <w:marLeft w:val="0"/>
                                  <w:marRight w:val="0"/>
                                  <w:marTop w:val="0"/>
                                  <w:marBottom w:val="0"/>
                                  <w:divBdr>
                                    <w:top w:val="none" w:sz="0" w:space="0" w:color="auto"/>
                                    <w:left w:val="none" w:sz="0" w:space="0" w:color="auto"/>
                                    <w:bottom w:val="none" w:sz="0" w:space="0" w:color="auto"/>
                                    <w:right w:val="none" w:sz="0" w:space="0" w:color="auto"/>
                                  </w:divBdr>
                                  <w:divsChild>
                                    <w:div w:id="711346098">
                                      <w:marLeft w:val="0"/>
                                      <w:marRight w:val="0"/>
                                      <w:marTop w:val="0"/>
                                      <w:marBottom w:val="0"/>
                                      <w:divBdr>
                                        <w:top w:val="none" w:sz="0" w:space="0" w:color="auto"/>
                                        <w:left w:val="none" w:sz="0" w:space="0" w:color="auto"/>
                                        <w:bottom w:val="none" w:sz="0" w:space="0" w:color="auto"/>
                                        <w:right w:val="none" w:sz="0" w:space="0" w:color="auto"/>
                                      </w:divBdr>
                                      <w:divsChild>
                                        <w:div w:id="970213812">
                                          <w:marLeft w:val="0"/>
                                          <w:marRight w:val="0"/>
                                          <w:marTop w:val="0"/>
                                          <w:marBottom w:val="0"/>
                                          <w:divBdr>
                                            <w:top w:val="none" w:sz="0" w:space="0" w:color="auto"/>
                                            <w:left w:val="none" w:sz="0" w:space="0" w:color="auto"/>
                                            <w:bottom w:val="none" w:sz="0" w:space="0" w:color="auto"/>
                                            <w:right w:val="none" w:sz="0" w:space="0" w:color="auto"/>
                                          </w:divBdr>
                                          <w:divsChild>
                                            <w:div w:id="8252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21682">
      <w:bodyDiv w:val="1"/>
      <w:marLeft w:val="0"/>
      <w:marRight w:val="0"/>
      <w:marTop w:val="0"/>
      <w:marBottom w:val="0"/>
      <w:divBdr>
        <w:top w:val="none" w:sz="0" w:space="0" w:color="auto"/>
        <w:left w:val="none" w:sz="0" w:space="0" w:color="auto"/>
        <w:bottom w:val="none" w:sz="0" w:space="0" w:color="auto"/>
        <w:right w:val="none" w:sz="0" w:space="0" w:color="auto"/>
      </w:divBdr>
    </w:div>
    <w:div w:id="1794595211">
      <w:bodyDiv w:val="1"/>
      <w:marLeft w:val="0"/>
      <w:marRight w:val="0"/>
      <w:marTop w:val="0"/>
      <w:marBottom w:val="0"/>
      <w:divBdr>
        <w:top w:val="none" w:sz="0" w:space="0" w:color="auto"/>
        <w:left w:val="none" w:sz="0" w:space="0" w:color="auto"/>
        <w:bottom w:val="none" w:sz="0" w:space="0" w:color="auto"/>
        <w:right w:val="none" w:sz="0" w:space="0" w:color="auto"/>
      </w:divBdr>
      <w:divsChild>
        <w:div w:id="416177034">
          <w:marLeft w:val="0"/>
          <w:marRight w:val="0"/>
          <w:marTop w:val="0"/>
          <w:marBottom w:val="0"/>
          <w:divBdr>
            <w:top w:val="none" w:sz="0" w:space="0" w:color="auto"/>
            <w:left w:val="none" w:sz="0" w:space="0" w:color="auto"/>
            <w:bottom w:val="none" w:sz="0" w:space="0" w:color="auto"/>
            <w:right w:val="none" w:sz="0" w:space="0" w:color="auto"/>
          </w:divBdr>
        </w:div>
      </w:divsChild>
    </w:div>
    <w:div w:id="1802766128">
      <w:bodyDiv w:val="1"/>
      <w:marLeft w:val="0"/>
      <w:marRight w:val="0"/>
      <w:marTop w:val="0"/>
      <w:marBottom w:val="0"/>
      <w:divBdr>
        <w:top w:val="none" w:sz="0" w:space="0" w:color="auto"/>
        <w:left w:val="none" w:sz="0" w:space="0" w:color="auto"/>
        <w:bottom w:val="none" w:sz="0" w:space="0" w:color="auto"/>
        <w:right w:val="none" w:sz="0" w:space="0" w:color="auto"/>
      </w:divBdr>
    </w:div>
    <w:div w:id="1957365920">
      <w:bodyDiv w:val="1"/>
      <w:marLeft w:val="0"/>
      <w:marRight w:val="0"/>
      <w:marTop w:val="0"/>
      <w:marBottom w:val="0"/>
      <w:divBdr>
        <w:top w:val="none" w:sz="0" w:space="0" w:color="auto"/>
        <w:left w:val="none" w:sz="0" w:space="0" w:color="auto"/>
        <w:bottom w:val="none" w:sz="0" w:space="0" w:color="auto"/>
        <w:right w:val="none" w:sz="0" w:space="0" w:color="auto"/>
      </w:divBdr>
    </w:div>
    <w:div w:id="2072269095">
      <w:bodyDiv w:val="1"/>
      <w:marLeft w:val="0"/>
      <w:marRight w:val="0"/>
      <w:marTop w:val="0"/>
      <w:marBottom w:val="0"/>
      <w:divBdr>
        <w:top w:val="none" w:sz="0" w:space="0" w:color="auto"/>
        <w:left w:val="none" w:sz="0" w:space="0" w:color="auto"/>
        <w:bottom w:val="none" w:sz="0" w:space="0" w:color="auto"/>
        <w:right w:val="none" w:sz="0" w:space="0" w:color="auto"/>
      </w:divBdr>
      <w:divsChild>
        <w:div w:id="540242262">
          <w:marLeft w:val="0"/>
          <w:marRight w:val="0"/>
          <w:marTop w:val="0"/>
          <w:marBottom w:val="0"/>
          <w:divBdr>
            <w:top w:val="none" w:sz="0" w:space="0" w:color="auto"/>
            <w:left w:val="none" w:sz="0" w:space="0" w:color="auto"/>
            <w:bottom w:val="none" w:sz="0" w:space="0" w:color="auto"/>
            <w:right w:val="none" w:sz="0" w:space="0" w:color="auto"/>
          </w:divBdr>
        </w:div>
        <w:div w:id="601689447">
          <w:marLeft w:val="0"/>
          <w:marRight w:val="0"/>
          <w:marTop w:val="0"/>
          <w:marBottom w:val="0"/>
          <w:divBdr>
            <w:top w:val="none" w:sz="0" w:space="0" w:color="auto"/>
            <w:left w:val="none" w:sz="0" w:space="0" w:color="auto"/>
            <w:bottom w:val="none" w:sz="0" w:space="0" w:color="auto"/>
            <w:right w:val="none" w:sz="0" w:space="0" w:color="auto"/>
          </w:divBdr>
        </w:div>
        <w:div w:id="620846911">
          <w:marLeft w:val="0"/>
          <w:marRight w:val="0"/>
          <w:marTop w:val="0"/>
          <w:marBottom w:val="0"/>
          <w:divBdr>
            <w:top w:val="none" w:sz="0" w:space="0" w:color="auto"/>
            <w:left w:val="none" w:sz="0" w:space="0" w:color="auto"/>
            <w:bottom w:val="none" w:sz="0" w:space="0" w:color="auto"/>
            <w:right w:val="none" w:sz="0" w:space="0" w:color="auto"/>
          </w:divBdr>
        </w:div>
        <w:div w:id="653338162">
          <w:marLeft w:val="0"/>
          <w:marRight w:val="0"/>
          <w:marTop w:val="0"/>
          <w:marBottom w:val="0"/>
          <w:divBdr>
            <w:top w:val="none" w:sz="0" w:space="0" w:color="auto"/>
            <w:left w:val="none" w:sz="0" w:space="0" w:color="auto"/>
            <w:bottom w:val="none" w:sz="0" w:space="0" w:color="auto"/>
            <w:right w:val="none" w:sz="0" w:space="0" w:color="auto"/>
          </w:divBdr>
        </w:div>
        <w:div w:id="839076858">
          <w:marLeft w:val="0"/>
          <w:marRight w:val="0"/>
          <w:marTop w:val="0"/>
          <w:marBottom w:val="0"/>
          <w:divBdr>
            <w:top w:val="none" w:sz="0" w:space="0" w:color="auto"/>
            <w:left w:val="none" w:sz="0" w:space="0" w:color="auto"/>
            <w:bottom w:val="none" w:sz="0" w:space="0" w:color="auto"/>
            <w:right w:val="none" w:sz="0" w:space="0" w:color="auto"/>
          </w:divBdr>
        </w:div>
        <w:div w:id="1400859736">
          <w:marLeft w:val="0"/>
          <w:marRight w:val="0"/>
          <w:marTop w:val="0"/>
          <w:marBottom w:val="0"/>
          <w:divBdr>
            <w:top w:val="none" w:sz="0" w:space="0" w:color="auto"/>
            <w:left w:val="none" w:sz="0" w:space="0" w:color="auto"/>
            <w:bottom w:val="none" w:sz="0" w:space="0" w:color="auto"/>
            <w:right w:val="none" w:sz="0" w:space="0" w:color="auto"/>
          </w:divBdr>
        </w:div>
        <w:div w:id="1559560242">
          <w:marLeft w:val="0"/>
          <w:marRight w:val="0"/>
          <w:marTop w:val="0"/>
          <w:marBottom w:val="0"/>
          <w:divBdr>
            <w:top w:val="none" w:sz="0" w:space="0" w:color="auto"/>
            <w:left w:val="none" w:sz="0" w:space="0" w:color="auto"/>
            <w:bottom w:val="none" w:sz="0" w:space="0" w:color="auto"/>
            <w:right w:val="none" w:sz="0" w:space="0" w:color="auto"/>
          </w:divBdr>
        </w:div>
      </w:divsChild>
    </w:div>
    <w:div w:id="20852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proxy.mul.missouri.edu/science/journal/0140673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Self-rated%20health\SHLT%20model%20summary%20-%20ROA%20revision%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elf-rated%20health\SHLT%20model%20summary%20-%20ROA%20revi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a. Husbands</a:t>
            </a:r>
          </a:p>
        </c:rich>
      </c:tx>
      <c:overlay val="0"/>
    </c:title>
    <c:autoTitleDeleted val="0"/>
    <c:plotArea>
      <c:layout/>
      <c:lineChart>
        <c:grouping val="standard"/>
        <c:varyColors val="0"/>
        <c:ser>
          <c:idx val="0"/>
          <c:order val="0"/>
          <c:tx>
            <c:strRef>
              <c:f>graphs!$BA$5</c:f>
              <c:strCache>
                <c:ptCount val="1"/>
                <c:pt idx="0">
                  <c:v>Neither spouse retired</c:v>
                </c:pt>
              </c:strCache>
            </c:strRef>
          </c:tx>
          <c:cat>
            <c:numRef>
              <c:f>graphs!$BB$4:$BK$4</c:f>
              <c:numCache>
                <c:formatCode>0</c:formatCode>
                <c:ptCount val="10"/>
                <c:pt idx="0">
                  <c:v>1992</c:v>
                </c:pt>
                <c:pt idx="1">
                  <c:v>1994</c:v>
                </c:pt>
                <c:pt idx="2">
                  <c:v>1996</c:v>
                </c:pt>
                <c:pt idx="3">
                  <c:v>1998</c:v>
                </c:pt>
                <c:pt idx="4">
                  <c:v>2000</c:v>
                </c:pt>
                <c:pt idx="5">
                  <c:v>2002</c:v>
                </c:pt>
                <c:pt idx="6">
                  <c:v>2004</c:v>
                </c:pt>
                <c:pt idx="7">
                  <c:v>2006</c:v>
                </c:pt>
                <c:pt idx="8">
                  <c:v>2008</c:v>
                </c:pt>
                <c:pt idx="9">
                  <c:v>2010</c:v>
                </c:pt>
              </c:numCache>
            </c:numRef>
          </c:cat>
          <c:val>
            <c:numRef>
              <c:f>graphs!$BB$5:$BK$5</c:f>
              <c:numCache>
                <c:formatCode>0.00</c:formatCode>
                <c:ptCount val="10"/>
                <c:pt idx="0">
                  <c:v>2.8561519999999998</c:v>
                </c:pt>
                <c:pt idx="1">
                  <c:v>2.8321489999999998</c:v>
                </c:pt>
                <c:pt idx="2">
                  <c:v>2.8081459999999998</c:v>
                </c:pt>
                <c:pt idx="3">
                  <c:v>2.7841429999999998</c:v>
                </c:pt>
                <c:pt idx="4">
                  <c:v>2.7601399999999998</c:v>
                </c:pt>
                <c:pt idx="5">
                  <c:v>2.7361369999999998</c:v>
                </c:pt>
                <c:pt idx="6">
                  <c:v>2.7121339999999998</c:v>
                </c:pt>
                <c:pt idx="7">
                  <c:v>2.6881309999999998</c:v>
                </c:pt>
                <c:pt idx="8">
                  <c:v>2.6641279999999998</c:v>
                </c:pt>
                <c:pt idx="9">
                  <c:v>2.6401249999999998</c:v>
                </c:pt>
              </c:numCache>
            </c:numRef>
          </c:val>
          <c:smooth val="0"/>
        </c:ser>
        <c:ser>
          <c:idx val="1"/>
          <c:order val="1"/>
          <c:tx>
            <c:strRef>
              <c:f>graphs!$BA$6</c:f>
              <c:strCache>
                <c:ptCount val="1"/>
                <c:pt idx="0">
                  <c:v>Husband retired in 1994</c:v>
                </c:pt>
              </c:strCache>
            </c:strRef>
          </c:tx>
          <c:cat>
            <c:numRef>
              <c:f>graphs!$BB$4:$BK$4</c:f>
              <c:numCache>
                <c:formatCode>0</c:formatCode>
                <c:ptCount val="10"/>
                <c:pt idx="0">
                  <c:v>1992</c:v>
                </c:pt>
                <c:pt idx="1">
                  <c:v>1994</c:v>
                </c:pt>
                <c:pt idx="2">
                  <c:v>1996</c:v>
                </c:pt>
                <c:pt idx="3">
                  <c:v>1998</c:v>
                </c:pt>
                <c:pt idx="4">
                  <c:v>2000</c:v>
                </c:pt>
                <c:pt idx="5">
                  <c:v>2002</c:v>
                </c:pt>
                <c:pt idx="6">
                  <c:v>2004</c:v>
                </c:pt>
                <c:pt idx="7">
                  <c:v>2006</c:v>
                </c:pt>
                <c:pt idx="8">
                  <c:v>2008</c:v>
                </c:pt>
                <c:pt idx="9">
                  <c:v>2010</c:v>
                </c:pt>
              </c:numCache>
            </c:numRef>
          </c:cat>
          <c:val>
            <c:numRef>
              <c:f>graphs!$BB$6:$BK$6</c:f>
              <c:numCache>
                <c:formatCode>0.00</c:formatCode>
                <c:ptCount val="10"/>
                <c:pt idx="0">
                  <c:v>2.8561519999999998</c:v>
                </c:pt>
                <c:pt idx="1">
                  <c:v>2.738626</c:v>
                </c:pt>
                <c:pt idx="2">
                  <c:v>2.698731</c:v>
                </c:pt>
                <c:pt idx="3">
                  <c:v>2.658836</c:v>
                </c:pt>
                <c:pt idx="4">
                  <c:v>2.618941</c:v>
                </c:pt>
                <c:pt idx="5">
                  <c:v>2.5790459999999999</c:v>
                </c:pt>
                <c:pt idx="6">
                  <c:v>2.5391509999999999</c:v>
                </c:pt>
                <c:pt idx="7">
                  <c:v>2.4992559999999999</c:v>
                </c:pt>
                <c:pt idx="8">
                  <c:v>2.4593609999999999</c:v>
                </c:pt>
                <c:pt idx="9">
                  <c:v>2.4194659999999999</c:v>
                </c:pt>
              </c:numCache>
            </c:numRef>
          </c:val>
          <c:smooth val="0"/>
        </c:ser>
        <c:ser>
          <c:idx val="2"/>
          <c:order val="2"/>
          <c:tx>
            <c:strRef>
              <c:f>graphs!$BA$7</c:f>
              <c:strCache>
                <c:ptCount val="1"/>
                <c:pt idx="0">
                  <c:v>Wife retired in 1994</c:v>
                </c:pt>
              </c:strCache>
            </c:strRef>
          </c:tx>
          <c:cat>
            <c:numRef>
              <c:f>graphs!$BB$4:$BK$4</c:f>
              <c:numCache>
                <c:formatCode>0</c:formatCode>
                <c:ptCount val="10"/>
                <c:pt idx="0">
                  <c:v>1992</c:v>
                </c:pt>
                <c:pt idx="1">
                  <c:v>1994</c:v>
                </c:pt>
                <c:pt idx="2">
                  <c:v>1996</c:v>
                </c:pt>
                <c:pt idx="3">
                  <c:v>1998</c:v>
                </c:pt>
                <c:pt idx="4">
                  <c:v>2000</c:v>
                </c:pt>
                <c:pt idx="5">
                  <c:v>2002</c:v>
                </c:pt>
                <c:pt idx="6">
                  <c:v>2004</c:v>
                </c:pt>
                <c:pt idx="7">
                  <c:v>2006</c:v>
                </c:pt>
                <c:pt idx="8">
                  <c:v>2008</c:v>
                </c:pt>
                <c:pt idx="9">
                  <c:v>2010</c:v>
                </c:pt>
              </c:numCache>
            </c:numRef>
          </c:cat>
          <c:val>
            <c:numRef>
              <c:f>graphs!$BB$7:$BK$7</c:f>
              <c:numCache>
                <c:formatCode>0.00</c:formatCode>
                <c:ptCount val="10"/>
                <c:pt idx="0">
                  <c:v>2.8561519999999998</c:v>
                </c:pt>
                <c:pt idx="1">
                  <c:v>2.8853389999999997</c:v>
                </c:pt>
                <c:pt idx="2">
                  <c:v>2.8692259999999998</c:v>
                </c:pt>
                <c:pt idx="3">
                  <c:v>2.8531129999999996</c:v>
                </c:pt>
                <c:pt idx="4">
                  <c:v>2.8369999999999997</c:v>
                </c:pt>
                <c:pt idx="5">
                  <c:v>2.8208869999999995</c:v>
                </c:pt>
                <c:pt idx="6">
                  <c:v>2.8047739999999997</c:v>
                </c:pt>
                <c:pt idx="7">
                  <c:v>2.7886609999999998</c:v>
                </c:pt>
                <c:pt idx="8">
                  <c:v>2.7725479999999996</c:v>
                </c:pt>
                <c:pt idx="9">
                  <c:v>2.7564349999999997</c:v>
                </c:pt>
              </c:numCache>
            </c:numRef>
          </c:val>
          <c:smooth val="0"/>
        </c:ser>
        <c:ser>
          <c:idx val="3"/>
          <c:order val="3"/>
          <c:tx>
            <c:strRef>
              <c:f>graphs!$BA$8</c:f>
              <c:strCache>
                <c:ptCount val="1"/>
                <c:pt idx="0">
                  <c:v>Husband &amp; wife retired in 1994</c:v>
                </c:pt>
              </c:strCache>
            </c:strRef>
          </c:tx>
          <c:cat>
            <c:numRef>
              <c:f>graphs!$BB$4:$BK$4</c:f>
              <c:numCache>
                <c:formatCode>0</c:formatCode>
                <c:ptCount val="10"/>
                <c:pt idx="0">
                  <c:v>1992</c:v>
                </c:pt>
                <c:pt idx="1">
                  <c:v>1994</c:v>
                </c:pt>
                <c:pt idx="2">
                  <c:v>1996</c:v>
                </c:pt>
                <c:pt idx="3">
                  <c:v>1998</c:v>
                </c:pt>
                <c:pt idx="4">
                  <c:v>2000</c:v>
                </c:pt>
                <c:pt idx="5">
                  <c:v>2002</c:v>
                </c:pt>
                <c:pt idx="6">
                  <c:v>2004</c:v>
                </c:pt>
                <c:pt idx="7">
                  <c:v>2006</c:v>
                </c:pt>
                <c:pt idx="8">
                  <c:v>2008</c:v>
                </c:pt>
                <c:pt idx="9">
                  <c:v>2010</c:v>
                </c:pt>
              </c:numCache>
            </c:numRef>
          </c:cat>
          <c:val>
            <c:numRef>
              <c:f>graphs!$BB$8:$BK$8</c:f>
              <c:numCache>
                <c:formatCode>0.00</c:formatCode>
                <c:ptCount val="10"/>
                <c:pt idx="0">
                  <c:v>2.8561519999999998</c:v>
                </c:pt>
                <c:pt idx="1">
                  <c:v>2.7918159999999999</c:v>
                </c:pt>
                <c:pt idx="2">
                  <c:v>2.759811</c:v>
                </c:pt>
                <c:pt idx="3">
                  <c:v>2.7278059999999997</c:v>
                </c:pt>
                <c:pt idx="4">
                  <c:v>2.6958009999999999</c:v>
                </c:pt>
                <c:pt idx="5">
                  <c:v>2.6637959999999996</c:v>
                </c:pt>
                <c:pt idx="6">
                  <c:v>2.6317909999999998</c:v>
                </c:pt>
                <c:pt idx="7">
                  <c:v>2.5997859999999999</c:v>
                </c:pt>
                <c:pt idx="8">
                  <c:v>2.5677809999999996</c:v>
                </c:pt>
                <c:pt idx="9">
                  <c:v>2.5357759999999998</c:v>
                </c:pt>
              </c:numCache>
            </c:numRef>
          </c:val>
          <c:smooth val="0"/>
        </c:ser>
        <c:dLbls>
          <c:showLegendKey val="0"/>
          <c:showVal val="0"/>
          <c:showCatName val="0"/>
          <c:showSerName val="0"/>
          <c:showPercent val="0"/>
          <c:showBubbleSize val="0"/>
        </c:dLbls>
        <c:marker val="1"/>
        <c:smooth val="0"/>
        <c:axId val="222563328"/>
        <c:axId val="222569216"/>
      </c:lineChart>
      <c:catAx>
        <c:axId val="222563328"/>
        <c:scaling>
          <c:orientation val="minMax"/>
        </c:scaling>
        <c:delete val="0"/>
        <c:axPos val="b"/>
        <c:numFmt formatCode="0" sourceLinked="1"/>
        <c:majorTickMark val="none"/>
        <c:minorTickMark val="none"/>
        <c:tickLblPos val="nextTo"/>
        <c:crossAx val="222569216"/>
        <c:crosses val="autoZero"/>
        <c:auto val="1"/>
        <c:lblAlgn val="ctr"/>
        <c:lblOffset val="100"/>
        <c:noMultiLvlLbl val="0"/>
      </c:catAx>
      <c:valAx>
        <c:axId val="222569216"/>
        <c:scaling>
          <c:orientation val="minMax"/>
        </c:scaling>
        <c:delete val="0"/>
        <c:axPos val="l"/>
        <c:majorGridlines/>
        <c:title>
          <c:tx>
            <c:rich>
              <a:bodyPr rot="-5400000" vert="horz"/>
              <a:lstStyle/>
              <a:p>
                <a:pPr>
                  <a:defRPr/>
                </a:pPr>
                <a:r>
                  <a:rPr lang="en-US"/>
                  <a:t>Self-Rated Health (higher=better)</a:t>
                </a:r>
              </a:p>
            </c:rich>
          </c:tx>
          <c:overlay val="0"/>
        </c:title>
        <c:numFmt formatCode="0.00" sourceLinked="1"/>
        <c:majorTickMark val="none"/>
        <c:minorTickMark val="none"/>
        <c:tickLblPos val="nextTo"/>
        <c:crossAx val="22256332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b. Wives</a:t>
            </a:r>
          </a:p>
        </c:rich>
      </c:tx>
      <c:overlay val="0"/>
    </c:title>
    <c:autoTitleDeleted val="0"/>
    <c:plotArea>
      <c:layout/>
      <c:lineChart>
        <c:grouping val="standard"/>
        <c:varyColors val="0"/>
        <c:ser>
          <c:idx val="0"/>
          <c:order val="0"/>
          <c:tx>
            <c:strRef>
              <c:f>graphs!$BA$52</c:f>
              <c:strCache>
                <c:ptCount val="1"/>
                <c:pt idx="0">
                  <c:v>Neither spouse retired</c:v>
                </c:pt>
              </c:strCache>
            </c:strRef>
          </c:tx>
          <c:cat>
            <c:numRef>
              <c:f>graphs!$BB$51:$BK$51</c:f>
              <c:numCache>
                <c:formatCode>0</c:formatCode>
                <c:ptCount val="10"/>
                <c:pt idx="0">
                  <c:v>1992</c:v>
                </c:pt>
                <c:pt idx="1">
                  <c:v>1994</c:v>
                </c:pt>
                <c:pt idx="2">
                  <c:v>1996</c:v>
                </c:pt>
                <c:pt idx="3">
                  <c:v>1998</c:v>
                </c:pt>
                <c:pt idx="4">
                  <c:v>2000</c:v>
                </c:pt>
                <c:pt idx="5">
                  <c:v>2002</c:v>
                </c:pt>
                <c:pt idx="6">
                  <c:v>2004</c:v>
                </c:pt>
                <c:pt idx="7">
                  <c:v>2006</c:v>
                </c:pt>
                <c:pt idx="8">
                  <c:v>2008</c:v>
                </c:pt>
                <c:pt idx="9">
                  <c:v>2010</c:v>
                </c:pt>
              </c:numCache>
            </c:numRef>
          </c:cat>
          <c:val>
            <c:numRef>
              <c:f>graphs!$BB$52:$BK$52</c:f>
              <c:numCache>
                <c:formatCode>0.00</c:formatCode>
                <c:ptCount val="10"/>
                <c:pt idx="0">
                  <c:v>2.9049480000000001</c:v>
                </c:pt>
                <c:pt idx="1">
                  <c:v>2.879362</c:v>
                </c:pt>
                <c:pt idx="2">
                  <c:v>2.8537759999999999</c:v>
                </c:pt>
                <c:pt idx="3">
                  <c:v>2.8281900000000002</c:v>
                </c:pt>
                <c:pt idx="4">
                  <c:v>2.8026040000000001</c:v>
                </c:pt>
                <c:pt idx="5">
                  <c:v>2.777018</c:v>
                </c:pt>
                <c:pt idx="6">
                  <c:v>2.7514319999999999</c:v>
                </c:pt>
                <c:pt idx="7">
                  <c:v>2.7258460000000002</c:v>
                </c:pt>
                <c:pt idx="8">
                  <c:v>2.7002600000000001</c:v>
                </c:pt>
                <c:pt idx="9">
                  <c:v>2.674674</c:v>
                </c:pt>
              </c:numCache>
            </c:numRef>
          </c:val>
          <c:smooth val="0"/>
        </c:ser>
        <c:ser>
          <c:idx val="1"/>
          <c:order val="1"/>
          <c:tx>
            <c:strRef>
              <c:f>graphs!$BA$53</c:f>
              <c:strCache>
                <c:ptCount val="1"/>
                <c:pt idx="0">
                  <c:v>Husband retired in 1994</c:v>
                </c:pt>
              </c:strCache>
            </c:strRef>
          </c:tx>
          <c:cat>
            <c:numRef>
              <c:f>graphs!$BB$51:$BK$51</c:f>
              <c:numCache>
                <c:formatCode>0</c:formatCode>
                <c:ptCount val="10"/>
                <c:pt idx="0">
                  <c:v>1992</c:v>
                </c:pt>
                <c:pt idx="1">
                  <c:v>1994</c:v>
                </c:pt>
                <c:pt idx="2">
                  <c:v>1996</c:v>
                </c:pt>
                <c:pt idx="3">
                  <c:v>1998</c:v>
                </c:pt>
                <c:pt idx="4">
                  <c:v>2000</c:v>
                </c:pt>
                <c:pt idx="5">
                  <c:v>2002</c:v>
                </c:pt>
                <c:pt idx="6">
                  <c:v>2004</c:v>
                </c:pt>
                <c:pt idx="7">
                  <c:v>2006</c:v>
                </c:pt>
                <c:pt idx="8">
                  <c:v>2008</c:v>
                </c:pt>
                <c:pt idx="9">
                  <c:v>2010</c:v>
                </c:pt>
              </c:numCache>
            </c:numRef>
          </c:cat>
          <c:val>
            <c:numRef>
              <c:f>graphs!$BB$53:$BK$53</c:f>
              <c:numCache>
                <c:formatCode>0.00</c:formatCode>
                <c:ptCount val="10"/>
                <c:pt idx="0">
                  <c:v>2.9049480000000001</c:v>
                </c:pt>
                <c:pt idx="1">
                  <c:v>2.9138920000000001</c:v>
                </c:pt>
                <c:pt idx="2">
                  <c:v>2.900747</c:v>
                </c:pt>
                <c:pt idx="3">
                  <c:v>2.8876020000000002</c:v>
                </c:pt>
                <c:pt idx="4">
                  <c:v>2.8744570000000005</c:v>
                </c:pt>
                <c:pt idx="5">
                  <c:v>2.8613120000000003</c:v>
                </c:pt>
                <c:pt idx="6">
                  <c:v>2.8481670000000001</c:v>
                </c:pt>
                <c:pt idx="7">
                  <c:v>2.8350220000000004</c:v>
                </c:pt>
                <c:pt idx="8">
                  <c:v>2.8218770000000002</c:v>
                </c:pt>
                <c:pt idx="9">
                  <c:v>2.808732</c:v>
                </c:pt>
              </c:numCache>
            </c:numRef>
          </c:val>
          <c:smooth val="0"/>
        </c:ser>
        <c:ser>
          <c:idx val="2"/>
          <c:order val="2"/>
          <c:tx>
            <c:strRef>
              <c:f>graphs!$BA$54</c:f>
              <c:strCache>
                <c:ptCount val="1"/>
                <c:pt idx="0">
                  <c:v>Wife retired in 1994</c:v>
                </c:pt>
              </c:strCache>
            </c:strRef>
          </c:tx>
          <c:cat>
            <c:numRef>
              <c:f>graphs!$BB$51:$BK$51</c:f>
              <c:numCache>
                <c:formatCode>0</c:formatCode>
                <c:ptCount val="10"/>
                <c:pt idx="0">
                  <c:v>1992</c:v>
                </c:pt>
                <c:pt idx="1">
                  <c:v>1994</c:v>
                </c:pt>
                <c:pt idx="2">
                  <c:v>1996</c:v>
                </c:pt>
                <c:pt idx="3">
                  <c:v>1998</c:v>
                </c:pt>
                <c:pt idx="4">
                  <c:v>2000</c:v>
                </c:pt>
                <c:pt idx="5">
                  <c:v>2002</c:v>
                </c:pt>
                <c:pt idx="6">
                  <c:v>2004</c:v>
                </c:pt>
                <c:pt idx="7">
                  <c:v>2006</c:v>
                </c:pt>
                <c:pt idx="8">
                  <c:v>2008</c:v>
                </c:pt>
                <c:pt idx="9">
                  <c:v>2010</c:v>
                </c:pt>
              </c:numCache>
            </c:numRef>
          </c:cat>
          <c:val>
            <c:numRef>
              <c:f>graphs!$BB$54:$BK$54</c:f>
              <c:numCache>
                <c:formatCode>0.00</c:formatCode>
                <c:ptCount val="10"/>
                <c:pt idx="0">
                  <c:v>2.9049480000000001</c:v>
                </c:pt>
                <c:pt idx="1">
                  <c:v>2.7899919999999998</c:v>
                </c:pt>
                <c:pt idx="2">
                  <c:v>2.7549339999999995</c:v>
                </c:pt>
                <c:pt idx="3">
                  <c:v>2.7198760000000002</c:v>
                </c:pt>
                <c:pt idx="4">
                  <c:v>2.6848179999999999</c:v>
                </c:pt>
                <c:pt idx="5">
                  <c:v>2.6497599999999997</c:v>
                </c:pt>
                <c:pt idx="6">
                  <c:v>2.6147019999999999</c:v>
                </c:pt>
                <c:pt idx="7">
                  <c:v>2.579644</c:v>
                </c:pt>
                <c:pt idx="8">
                  <c:v>2.5445859999999998</c:v>
                </c:pt>
                <c:pt idx="9">
                  <c:v>2.509528</c:v>
                </c:pt>
              </c:numCache>
            </c:numRef>
          </c:val>
          <c:smooth val="0"/>
        </c:ser>
        <c:ser>
          <c:idx val="3"/>
          <c:order val="3"/>
          <c:tx>
            <c:strRef>
              <c:f>graphs!$BA$55</c:f>
              <c:strCache>
                <c:ptCount val="1"/>
                <c:pt idx="0">
                  <c:v>Husband &amp; wife retired in 1994</c:v>
                </c:pt>
              </c:strCache>
            </c:strRef>
          </c:tx>
          <c:cat>
            <c:numRef>
              <c:f>graphs!$BB$51:$BK$51</c:f>
              <c:numCache>
                <c:formatCode>0</c:formatCode>
                <c:ptCount val="10"/>
                <c:pt idx="0">
                  <c:v>1992</c:v>
                </c:pt>
                <c:pt idx="1">
                  <c:v>1994</c:v>
                </c:pt>
                <c:pt idx="2">
                  <c:v>1996</c:v>
                </c:pt>
                <c:pt idx="3">
                  <c:v>1998</c:v>
                </c:pt>
                <c:pt idx="4">
                  <c:v>2000</c:v>
                </c:pt>
                <c:pt idx="5">
                  <c:v>2002</c:v>
                </c:pt>
                <c:pt idx="6">
                  <c:v>2004</c:v>
                </c:pt>
                <c:pt idx="7">
                  <c:v>2006</c:v>
                </c:pt>
                <c:pt idx="8">
                  <c:v>2008</c:v>
                </c:pt>
                <c:pt idx="9">
                  <c:v>2010</c:v>
                </c:pt>
              </c:numCache>
            </c:numRef>
          </c:cat>
          <c:val>
            <c:numRef>
              <c:f>graphs!$BB$55:$BK$55</c:f>
              <c:numCache>
                <c:formatCode>0.00</c:formatCode>
                <c:ptCount val="10"/>
                <c:pt idx="0">
                  <c:v>2.9049480000000001</c:v>
                </c:pt>
                <c:pt idx="1">
                  <c:v>2.824522</c:v>
                </c:pt>
                <c:pt idx="2">
                  <c:v>2.8019049999999996</c:v>
                </c:pt>
                <c:pt idx="3">
                  <c:v>2.7792880000000002</c:v>
                </c:pt>
                <c:pt idx="4">
                  <c:v>2.7566710000000003</c:v>
                </c:pt>
                <c:pt idx="5">
                  <c:v>2.734054</c:v>
                </c:pt>
                <c:pt idx="6">
                  <c:v>2.7114370000000001</c:v>
                </c:pt>
                <c:pt idx="7">
                  <c:v>2.6888200000000002</c:v>
                </c:pt>
                <c:pt idx="8">
                  <c:v>2.6662029999999999</c:v>
                </c:pt>
                <c:pt idx="9">
                  <c:v>2.643586</c:v>
                </c:pt>
              </c:numCache>
            </c:numRef>
          </c:val>
          <c:smooth val="0"/>
        </c:ser>
        <c:dLbls>
          <c:showLegendKey val="0"/>
          <c:showVal val="0"/>
          <c:showCatName val="0"/>
          <c:showSerName val="0"/>
          <c:showPercent val="0"/>
          <c:showBubbleSize val="0"/>
        </c:dLbls>
        <c:marker val="1"/>
        <c:smooth val="0"/>
        <c:axId val="222596480"/>
        <c:axId val="222598272"/>
      </c:lineChart>
      <c:catAx>
        <c:axId val="222596480"/>
        <c:scaling>
          <c:orientation val="minMax"/>
        </c:scaling>
        <c:delete val="0"/>
        <c:axPos val="b"/>
        <c:numFmt formatCode="0" sourceLinked="1"/>
        <c:majorTickMark val="none"/>
        <c:minorTickMark val="none"/>
        <c:tickLblPos val="nextTo"/>
        <c:crossAx val="222598272"/>
        <c:crosses val="autoZero"/>
        <c:auto val="1"/>
        <c:lblAlgn val="ctr"/>
        <c:lblOffset val="100"/>
        <c:noMultiLvlLbl val="0"/>
      </c:catAx>
      <c:valAx>
        <c:axId val="222598272"/>
        <c:scaling>
          <c:orientation val="minMax"/>
        </c:scaling>
        <c:delete val="0"/>
        <c:axPos val="l"/>
        <c:majorGridlines/>
        <c:title>
          <c:tx>
            <c:rich>
              <a:bodyPr rot="-5400000" vert="horz"/>
              <a:lstStyle/>
              <a:p>
                <a:pPr>
                  <a:defRPr/>
                </a:pPr>
                <a:r>
                  <a:rPr lang="en-US"/>
                  <a:t>Self-Rated Health (higher=better)</a:t>
                </a:r>
              </a:p>
            </c:rich>
          </c:tx>
          <c:overlay val="0"/>
        </c:title>
        <c:numFmt formatCode="0.00" sourceLinked="1"/>
        <c:majorTickMark val="none"/>
        <c:minorTickMark val="none"/>
        <c:tickLblPos val="nextTo"/>
        <c:crossAx val="22259648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8045</Words>
  <Characters>45858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2015-09-05T19:12:00Z</dcterms:created>
  <dcterms:modified xsi:type="dcterms:W3CDTF">2015-09-05T19:12:00Z</dcterms:modified>
</cp:coreProperties>
</file>