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59827" w14:textId="77777777" w:rsidR="005D6479" w:rsidRDefault="005D6479" w:rsidP="005D6479">
      <w:pPr>
        <w:ind w:left="360" w:hanging="360"/>
        <w:rPr>
          <w:rFonts w:asciiTheme="majorHAnsi" w:hAnsiTheme="majorHAnsi" w:cs="Arial"/>
          <w:sz w:val="26"/>
          <w:szCs w:val="26"/>
        </w:rPr>
      </w:pPr>
    </w:p>
    <w:p w14:paraId="696AE8BB" w14:textId="77777777" w:rsidR="005D6479" w:rsidRDefault="005D6479" w:rsidP="005D6479">
      <w:pPr>
        <w:jc w:val="center"/>
        <w:rPr>
          <w:rFonts w:asciiTheme="majorHAnsi" w:hAnsiTheme="majorHAnsi" w:cs="Arial"/>
          <w:sz w:val="26"/>
          <w:szCs w:val="26"/>
        </w:rPr>
      </w:pPr>
    </w:p>
    <w:p w14:paraId="456F4299" w14:textId="77777777" w:rsidR="005D6479" w:rsidRDefault="005D6479" w:rsidP="005D6479">
      <w:pPr>
        <w:jc w:val="center"/>
        <w:rPr>
          <w:rFonts w:asciiTheme="majorHAnsi" w:hAnsiTheme="majorHAnsi" w:cs="Arial"/>
          <w:sz w:val="26"/>
          <w:szCs w:val="26"/>
        </w:rPr>
      </w:pPr>
    </w:p>
    <w:p w14:paraId="585ABA4D" w14:textId="77777777" w:rsidR="005D6479" w:rsidRPr="003A2214" w:rsidRDefault="005D6479" w:rsidP="005D6479">
      <w:pPr>
        <w:jc w:val="center"/>
        <w:rPr>
          <w:rFonts w:asciiTheme="majorHAnsi" w:hAnsiTheme="majorHAnsi" w:cs="Arial"/>
          <w:b/>
          <w:sz w:val="26"/>
          <w:szCs w:val="26"/>
        </w:rPr>
      </w:pPr>
      <w:r w:rsidRPr="003A2214">
        <w:rPr>
          <w:rFonts w:asciiTheme="majorHAnsi" w:hAnsiTheme="majorHAnsi" w:cs="Arial"/>
          <w:b/>
          <w:sz w:val="26"/>
          <w:szCs w:val="26"/>
        </w:rPr>
        <w:t>New and Experienced FLC Developer’s</w:t>
      </w:r>
      <w:r>
        <w:rPr>
          <w:rFonts w:asciiTheme="majorHAnsi" w:hAnsiTheme="majorHAnsi" w:cs="Arial"/>
          <w:b/>
          <w:sz w:val="26"/>
          <w:szCs w:val="26"/>
        </w:rPr>
        <w:t xml:space="preserve"> One-Day</w:t>
      </w:r>
      <w:r w:rsidRPr="003A2214">
        <w:rPr>
          <w:rFonts w:asciiTheme="majorHAnsi" w:hAnsiTheme="majorHAnsi" w:cs="Arial"/>
          <w:b/>
          <w:sz w:val="26"/>
          <w:szCs w:val="26"/>
        </w:rPr>
        <w:t xml:space="preserve"> Workshop</w:t>
      </w:r>
    </w:p>
    <w:p w14:paraId="2BAA0A32" w14:textId="77777777" w:rsidR="005D6479" w:rsidRPr="003A2214" w:rsidRDefault="005D6479" w:rsidP="005D6479">
      <w:pPr>
        <w:jc w:val="center"/>
        <w:rPr>
          <w:rFonts w:asciiTheme="majorHAnsi" w:hAnsiTheme="majorHAnsi" w:cs="Arial"/>
          <w:sz w:val="26"/>
          <w:szCs w:val="26"/>
        </w:rPr>
      </w:pPr>
      <w:r w:rsidRPr="003A2214">
        <w:rPr>
          <w:rFonts w:asciiTheme="majorHAnsi" w:hAnsiTheme="majorHAnsi" w:cs="Arial"/>
          <w:sz w:val="26"/>
          <w:szCs w:val="26"/>
        </w:rPr>
        <w:t>Miami University, Oxford, Ohio</w:t>
      </w:r>
    </w:p>
    <w:p w14:paraId="3555DB0F" w14:textId="77777777" w:rsidR="005D6479" w:rsidRPr="003A2214" w:rsidRDefault="005D6479" w:rsidP="005D6479">
      <w:pPr>
        <w:jc w:val="center"/>
        <w:rPr>
          <w:rFonts w:asciiTheme="majorHAnsi" w:hAnsiTheme="majorHAnsi" w:cs="Arial"/>
          <w:sz w:val="26"/>
          <w:szCs w:val="26"/>
        </w:rPr>
      </w:pPr>
      <w:r w:rsidRPr="003A2214">
        <w:rPr>
          <w:rFonts w:asciiTheme="majorHAnsi" w:hAnsiTheme="majorHAnsi" w:cs="Arial"/>
          <w:sz w:val="26"/>
          <w:szCs w:val="26"/>
        </w:rPr>
        <w:t>Marcum Hotel &amp; Conference Center, Room 112</w:t>
      </w:r>
    </w:p>
    <w:p w14:paraId="39C19F73" w14:textId="77777777" w:rsidR="005D6479" w:rsidRPr="003A2214" w:rsidRDefault="005D6479" w:rsidP="005D6479">
      <w:pPr>
        <w:jc w:val="center"/>
        <w:rPr>
          <w:rFonts w:asciiTheme="majorHAnsi" w:hAnsiTheme="majorHAnsi" w:cs="Arial"/>
          <w:sz w:val="26"/>
          <w:szCs w:val="26"/>
        </w:rPr>
      </w:pPr>
      <w:r w:rsidRPr="003A2214">
        <w:rPr>
          <w:rFonts w:asciiTheme="majorHAnsi" w:hAnsiTheme="majorHAnsi" w:cs="Arial"/>
          <w:sz w:val="26"/>
          <w:szCs w:val="26"/>
        </w:rPr>
        <w:t>November 19, 2015</w:t>
      </w:r>
    </w:p>
    <w:p w14:paraId="540EBFD0" w14:textId="77777777" w:rsidR="005D6479" w:rsidRPr="003A2214" w:rsidRDefault="005D6479" w:rsidP="005D6479">
      <w:pPr>
        <w:rPr>
          <w:rFonts w:asciiTheme="majorHAnsi" w:hAnsiTheme="majorHAnsi" w:cs="Arial"/>
          <w:sz w:val="26"/>
          <w:szCs w:val="26"/>
        </w:rPr>
      </w:pPr>
    </w:p>
    <w:p w14:paraId="54E181E0" w14:textId="77777777" w:rsidR="005D6479" w:rsidRPr="003A2214" w:rsidRDefault="005D6479" w:rsidP="005D6479">
      <w:pPr>
        <w:jc w:val="center"/>
        <w:rPr>
          <w:rFonts w:asciiTheme="majorHAnsi" w:hAnsiTheme="majorHAnsi" w:cs="Arial"/>
          <w:sz w:val="26"/>
          <w:szCs w:val="26"/>
        </w:rPr>
      </w:pPr>
      <w:r w:rsidRPr="003A2214">
        <w:rPr>
          <w:rFonts w:asciiTheme="majorHAnsi" w:hAnsiTheme="majorHAnsi" w:cs="Arial"/>
          <w:sz w:val="26"/>
          <w:szCs w:val="26"/>
        </w:rPr>
        <w:t>Workshop Facilitators</w:t>
      </w:r>
    </w:p>
    <w:p w14:paraId="6A405D1E" w14:textId="77777777" w:rsidR="005D6479" w:rsidRPr="003A2214" w:rsidRDefault="005D6479" w:rsidP="005D6479">
      <w:pPr>
        <w:rPr>
          <w:rFonts w:asciiTheme="majorHAnsi" w:hAnsiTheme="majorHAnsi" w:cs="Arial"/>
          <w:sz w:val="26"/>
          <w:szCs w:val="26"/>
        </w:rPr>
      </w:pPr>
    </w:p>
    <w:p w14:paraId="42413392" w14:textId="77777777" w:rsidR="005D6479" w:rsidRPr="00923378" w:rsidRDefault="005D6479" w:rsidP="005D6479">
      <w:pPr>
        <w:rPr>
          <w:rFonts w:asciiTheme="majorHAnsi" w:hAnsiTheme="majorHAnsi" w:cs="Arial"/>
        </w:rPr>
      </w:pPr>
      <w:r w:rsidRPr="00D351D6">
        <w:rPr>
          <w:rFonts w:asciiTheme="majorHAnsi" w:hAnsiTheme="majorHAnsi" w:cs="Arial"/>
          <w:i/>
        </w:rPr>
        <w:t>Milt Cox</w:t>
      </w:r>
      <w:r w:rsidRPr="00923378">
        <w:rPr>
          <w:rFonts w:asciiTheme="majorHAnsi" w:hAnsiTheme="majorHAnsi" w:cs="Arial"/>
        </w:rPr>
        <w:t xml:space="preserve">, Center for Teaching Excellence, Miami University, </w:t>
      </w:r>
      <w:r w:rsidRPr="00D351D6">
        <w:rPr>
          <w:rFonts w:asciiTheme="majorHAnsi" w:hAnsiTheme="majorHAnsi" w:cs="Arial"/>
        </w:rPr>
        <w:t>coxmd@miamioh.edu</w:t>
      </w:r>
    </w:p>
    <w:p w14:paraId="5A64428D" w14:textId="77777777" w:rsidR="005D6479" w:rsidRPr="00923378" w:rsidRDefault="005D6479" w:rsidP="005D6479">
      <w:pPr>
        <w:rPr>
          <w:rFonts w:asciiTheme="majorHAnsi" w:hAnsiTheme="majorHAnsi" w:cs="Arial"/>
        </w:rPr>
      </w:pPr>
      <w:r w:rsidRPr="00D351D6">
        <w:rPr>
          <w:rFonts w:asciiTheme="majorHAnsi" w:hAnsiTheme="majorHAnsi" w:cs="Arial"/>
          <w:i/>
        </w:rPr>
        <w:t>Alan Kalish</w:t>
      </w:r>
      <w:r w:rsidRPr="00923378">
        <w:rPr>
          <w:rFonts w:asciiTheme="majorHAnsi" w:hAnsiTheme="majorHAnsi" w:cs="Arial"/>
        </w:rPr>
        <w:t>, University Center for the Advancement of Teaching, The Ohio State University; kalish.3@osu.edu</w:t>
      </w:r>
    </w:p>
    <w:p w14:paraId="535A053F" w14:textId="77777777" w:rsidR="005D6479" w:rsidRPr="00923378" w:rsidRDefault="005D6479" w:rsidP="005D6479">
      <w:pPr>
        <w:rPr>
          <w:rFonts w:asciiTheme="majorHAnsi" w:hAnsiTheme="majorHAnsi" w:cs="Arial"/>
        </w:rPr>
      </w:pPr>
      <w:r w:rsidRPr="00D351D6">
        <w:rPr>
          <w:rFonts w:asciiTheme="majorHAnsi" w:hAnsiTheme="majorHAnsi" w:cs="Arial"/>
          <w:i/>
        </w:rPr>
        <w:t>Laurie Richlin</w:t>
      </w:r>
      <w:r w:rsidRPr="00923378">
        <w:rPr>
          <w:rFonts w:asciiTheme="majorHAnsi" w:hAnsiTheme="majorHAnsi" w:cs="Arial"/>
        </w:rPr>
        <w:t>, Medical Education, Western Michigan University Homer Stryker M.D. School of Medicine; laurie.richlin@med.wmich.edu</w:t>
      </w:r>
    </w:p>
    <w:p w14:paraId="3F881C8D" w14:textId="77777777" w:rsidR="005D6479" w:rsidRPr="00923378" w:rsidRDefault="005D6479" w:rsidP="005D6479">
      <w:pPr>
        <w:rPr>
          <w:rFonts w:asciiTheme="majorHAnsi" w:hAnsiTheme="majorHAnsi" w:cs="Arial"/>
        </w:rPr>
      </w:pPr>
    </w:p>
    <w:p w14:paraId="63BC1ED1" w14:textId="77777777" w:rsidR="005D6479" w:rsidRPr="00923378" w:rsidRDefault="005D6479" w:rsidP="005D6479">
      <w:pPr>
        <w:jc w:val="center"/>
        <w:rPr>
          <w:rFonts w:asciiTheme="majorHAnsi" w:hAnsiTheme="majorHAnsi" w:cs="Arial"/>
        </w:rPr>
      </w:pPr>
      <w:r w:rsidRPr="00923378">
        <w:rPr>
          <w:rFonts w:asciiTheme="majorHAnsi" w:hAnsiTheme="majorHAnsi" w:cs="Arial"/>
        </w:rPr>
        <w:t>Workshop Agenda</w:t>
      </w:r>
    </w:p>
    <w:p w14:paraId="42F730B6" w14:textId="77777777" w:rsidR="005D6479" w:rsidRPr="00923378" w:rsidRDefault="005D6479" w:rsidP="005D6479">
      <w:pPr>
        <w:rPr>
          <w:rFonts w:asciiTheme="majorHAnsi" w:hAnsiTheme="majorHAnsi" w:cs="Arial"/>
        </w:rPr>
      </w:pPr>
      <w:r w:rsidRPr="00923378">
        <w:rPr>
          <w:rFonts w:asciiTheme="majorHAnsi" w:hAnsiTheme="majorHAnsi" w:cs="Arial"/>
        </w:rPr>
        <w:t xml:space="preserve"> </w:t>
      </w:r>
    </w:p>
    <w:p w14:paraId="20148877" w14:textId="77777777" w:rsidR="005D6479" w:rsidRPr="00923378" w:rsidRDefault="005D6479" w:rsidP="005D6479">
      <w:pPr>
        <w:rPr>
          <w:rFonts w:asciiTheme="majorHAnsi" w:hAnsiTheme="majorHAnsi" w:cs="Arial"/>
        </w:rPr>
      </w:pPr>
      <w:r w:rsidRPr="00923378">
        <w:rPr>
          <w:rFonts w:asciiTheme="majorHAnsi" w:hAnsiTheme="majorHAnsi" w:cs="Arial"/>
        </w:rPr>
        <w:t>9:00</w:t>
      </w:r>
      <w:r w:rsidRPr="00923378">
        <w:rPr>
          <w:rFonts w:asciiTheme="majorHAnsi" w:hAnsiTheme="majorHAnsi" w:cs="Arial"/>
        </w:rPr>
        <w:tab/>
        <w:t xml:space="preserve">Coffee and other refreshments available in the Marcum lobby </w:t>
      </w:r>
    </w:p>
    <w:p w14:paraId="4EC4089C" w14:textId="77777777" w:rsidR="005D6479" w:rsidRPr="00923378" w:rsidRDefault="005D6479" w:rsidP="005D6479">
      <w:pPr>
        <w:rPr>
          <w:rFonts w:asciiTheme="majorHAnsi" w:hAnsiTheme="majorHAnsi" w:cs="Arial"/>
        </w:rPr>
      </w:pPr>
    </w:p>
    <w:p w14:paraId="518B182C" w14:textId="77777777" w:rsidR="005D6479" w:rsidRPr="00923378" w:rsidRDefault="005D6479" w:rsidP="005D6479">
      <w:pPr>
        <w:ind w:left="720" w:hanging="720"/>
        <w:rPr>
          <w:rFonts w:asciiTheme="majorHAnsi" w:hAnsiTheme="majorHAnsi" w:cs="Arial"/>
        </w:rPr>
      </w:pPr>
      <w:r w:rsidRPr="00923378">
        <w:rPr>
          <w:rFonts w:asciiTheme="majorHAnsi" w:hAnsiTheme="majorHAnsi" w:cs="Arial"/>
        </w:rPr>
        <w:t>9:20</w:t>
      </w:r>
      <w:r w:rsidRPr="00923378">
        <w:rPr>
          <w:rFonts w:asciiTheme="majorHAnsi" w:hAnsiTheme="majorHAnsi" w:cs="Arial"/>
        </w:rPr>
        <w:tab/>
        <w:t>Workshop Home FLC finding exercise: telescoping scenes used to form 2 or 3 home communities with membership based on the online survey information, institution type, discipline, and job description. Each Home FLC will be of size 5, 6, or 7. When all members of a community are “found,” they select and sit at one table near the front.</w:t>
      </w:r>
    </w:p>
    <w:p w14:paraId="602B1F1B" w14:textId="77777777" w:rsidR="005D6479" w:rsidRPr="00923378" w:rsidRDefault="005D6479" w:rsidP="005D6479">
      <w:pPr>
        <w:rPr>
          <w:rFonts w:asciiTheme="majorHAnsi" w:hAnsiTheme="majorHAnsi" w:cs="Arial"/>
        </w:rPr>
      </w:pPr>
    </w:p>
    <w:p w14:paraId="715547D1" w14:textId="77777777" w:rsidR="005D6479" w:rsidRPr="00923378" w:rsidRDefault="005D6479" w:rsidP="005D6479">
      <w:pPr>
        <w:rPr>
          <w:rFonts w:asciiTheme="majorHAnsi" w:hAnsiTheme="majorHAnsi" w:cs="Arial"/>
        </w:rPr>
      </w:pPr>
      <w:r w:rsidRPr="00923378">
        <w:rPr>
          <w:rFonts w:asciiTheme="majorHAnsi" w:hAnsiTheme="majorHAnsi" w:cs="Arial"/>
        </w:rPr>
        <w:t>9:30</w:t>
      </w:r>
      <w:r w:rsidRPr="00923378">
        <w:rPr>
          <w:rFonts w:asciiTheme="majorHAnsi" w:hAnsiTheme="majorHAnsi" w:cs="Arial"/>
        </w:rPr>
        <w:tab/>
        <w:t>Welcome, workshop facilitator introductions, workshop overview</w:t>
      </w:r>
    </w:p>
    <w:p w14:paraId="6FB1042D" w14:textId="77777777" w:rsidR="005D6479" w:rsidRPr="00923378" w:rsidRDefault="005D6479" w:rsidP="005D6479">
      <w:pPr>
        <w:rPr>
          <w:rFonts w:asciiTheme="majorHAnsi" w:hAnsiTheme="majorHAnsi" w:cs="Arial"/>
        </w:rPr>
      </w:pPr>
    </w:p>
    <w:p w14:paraId="74FA17DF" w14:textId="77777777" w:rsidR="005D6479" w:rsidRPr="00923378" w:rsidRDefault="005D6479" w:rsidP="005D6479">
      <w:pPr>
        <w:ind w:left="720" w:hanging="720"/>
        <w:rPr>
          <w:rFonts w:asciiTheme="majorHAnsi" w:hAnsiTheme="majorHAnsi" w:cs="Arial"/>
        </w:rPr>
      </w:pPr>
      <w:r w:rsidRPr="00923378">
        <w:rPr>
          <w:rFonts w:asciiTheme="majorHAnsi" w:hAnsiTheme="majorHAnsi" w:cs="Arial"/>
        </w:rPr>
        <w:t>9:45</w:t>
      </w:r>
      <w:r w:rsidRPr="00923378">
        <w:rPr>
          <w:rFonts w:asciiTheme="majorHAnsi" w:hAnsiTheme="majorHAnsi" w:cs="Arial"/>
        </w:rPr>
        <w:tab/>
        <w:t xml:space="preserve">Modeling an FLC: Home FLC members engage in introductions at their tables, select an FLC name, draw their FLC image to place in the table tent, and select an FLC facilitator for the day. </w:t>
      </w:r>
    </w:p>
    <w:p w14:paraId="3972CB03" w14:textId="77777777" w:rsidR="005D6479" w:rsidRPr="00923378" w:rsidRDefault="005D6479" w:rsidP="005D6479">
      <w:pPr>
        <w:rPr>
          <w:rFonts w:asciiTheme="majorHAnsi" w:hAnsiTheme="majorHAnsi" w:cs="Arial"/>
        </w:rPr>
      </w:pPr>
    </w:p>
    <w:p w14:paraId="03E2F574" w14:textId="77777777" w:rsidR="005D6479" w:rsidRPr="00923378" w:rsidRDefault="005D6479" w:rsidP="005D6479">
      <w:pPr>
        <w:rPr>
          <w:rFonts w:asciiTheme="majorHAnsi" w:hAnsiTheme="majorHAnsi" w:cs="Arial"/>
        </w:rPr>
      </w:pPr>
      <w:r w:rsidRPr="00923378">
        <w:rPr>
          <w:rFonts w:asciiTheme="majorHAnsi" w:hAnsiTheme="majorHAnsi" w:cs="Arial"/>
        </w:rPr>
        <w:t>Briefly, each FLC facilitator introduces his or her Home FLC to the workshop members.</w:t>
      </w:r>
    </w:p>
    <w:p w14:paraId="34EF21EE" w14:textId="77777777" w:rsidR="005D6479" w:rsidRPr="00923378" w:rsidRDefault="005D6479" w:rsidP="005D6479">
      <w:pPr>
        <w:rPr>
          <w:rFonts w:asciiTheme="majorHAnsi" w:hAnsiTheme="majorHAnsi" w:cs="Arial"/>
        </w:rPr>
      </w:pPr>
    </w:p>
    <w:p w14:paraId="54F5898B" w14:textId="77777777" w:rsidR="005D6479" w:rsidRPr="00923378" w:rsidRDefault="005D6479" w:rsidP="005D6479">
      <w:pPr>
        <w:ind w:left="720" w:hanging="720"/>
        <w:rPr>
          <w:rFonts w:asciiTheme="majorHAnsi" w:hAnsiTheme="majorHAnsi" w:cs="Arial"/>
        </w:rPr>
      </w:pPr>
      <w:r w:rsidRPr="00923378">
        <w:rPr>
          <w:rFonts w:asciiTheme="majorHAnsi" w:hAnsiTheme="majorHAnsi" w:cs="Arial"/>
        </w:rPr>
        <w:t>10:15</w:t>
      </w:r>
      <w:r w:rsidRPr="00923378">
        <w:rPr>
          <w:rFonts w:asciiTheme="majorHAnsi" w:hAnsiTheme="majorHAnsi" w:cs="Arial"/>
        </w:rPr>
        <w:tab/>
        <w:t xml:space="preserve">Presentation: </w:t>
      </w:r>
      <w:r w:rsidRPr="00923378">
        <w:rPr>
          <w:rFonts w:asciiTheme="majorHAnsi" w:hAnsiTheme="majorHAnsi" w:cs="Arial"/>
          <w:bCs/>
          <w:i/>
          <w:iCs/>
        </w:rPr>
        <w:t>What Are Faculty Learning Communities</w:t>
      </w:r>
      <w:r w:rsidRPr="00923378">
        <w:rPr>
          <w:rFonts w:asciiTheme="majorHAnsi" w:hAnsiTheme="majorHAnsi" w:cs="Arial"/>
        </w:rPr>
        <w:t xml:space="preserve"> </w:t>
      </w:r>
      <w:r w:rsidRPr="00923378">
        <w:rPr>
          <w:rFonts w:asciiTheme="majorHAnsi" w:hAnsiTheme="majorHAnsi" w:cs="Arial"/>
          <w:bCs/>
          <w:i/>
          <w:iCs/>
        </w:rPr>
        <w:t>and How Do We Make Them Work Effectively as Bridges That Connect Us to Our Colleagues, Institution, Opportunities, and Change</w:t>
      </w:r>
      <w:r w:rsidRPr="00923378">
        <w:rPr>
          <w:rFonts w:asciiTheme="majorHAnsi" w:hAnsiTheme="majorHAnsi" w:cs="Arial"/>
          <w:bCs/>
        </w:rPr>
        <w:t>?</w:t>
      </w:r>
    </w:p>
    <w:p w14:paraId="6AAA6A6B" w14:textId="77777777" w:rsidR="005D6479" w:rsidRPr="00923378" w:rsidRDefault="005D6479" w:rsidP="005D6479">
      <w:pPr>
        <w:ind w:firstLine="720"/>
        <w:rPr>
          <w:rFonts w:asciiTheme="majorHAnsi" w:hAnsiTheme="majorHAnsi" w:cs="Arial"/>
        </w:rPr>
      </w:pPr>
      <w:r w:rsidRPr="00923378">
        <w:rPr>
          <w:rFonts w:asciiTheme="majorHAnsi" w:hAnsiTheme="majorHAnsi" w:cs="Arial"/>
        </w:rPr>
        <w:t>Milt Cox</w:t>
      </w:r>
    </w:p>
    <w:p w14:paraId="26C16B4E" w14:textId="77777777" w:rsidR="005D6479" w:rsidRPr="00923378" w:rsidRDefault="005D6479" w:rsidP="005D6479">
      <w:pPr>
        <w:rPr>
          <w:rFonts w:asciiTheme="majorHAnsi" w:hAnsiTheme="majorHAnsi" w:cs="Arial"/>
        </w:rPr>
      </w:pPr>
    </w:p>
    <w:p w14:paraId="653E6068" w14:textId="77777777" w:rsidR="005D6479" w:rsidRPr="00923378" w:rsidRDefault="005D6479" w:rsidP="005D6479">
      <w:pPr>
        <w:ind w:left="720" w:hanging="720"/>
        <w:rPr>
          <w:rFonts w:asciiTheme="majorHAnsi" w:hAnsiTheme="majorHAnsi" w:cs="Arial"/>
        </w:rPr>
      </w:pPr>
      <w:r w:rsidRPr="00923378">
        <w:rPr>
          <w:rFonts w:asciiTheme="majorHAnsi" w:hAnsiTheme="majorHAnsi" w:cs="Arial"/>
        </w:rPr>
        <w:t>11:45</w:t>
      </w:r>
      <w:r w:rsidRPr="00923378">
        <w:rPr>
          <w:rFonts w:asciiTheme="majorHAnsi" w:hAnsiTheme="majorHAnsi" w:cs="Arial"/>
        </w:rPr>
        <w:tab/>
        <w:t>Discussion of the FLC Preliminary Planning Inventory (PPI) using FLC decision points (Your PPI notes are one of your workshop takeaways.)</w:t>
      </w:r>
    </w:p>
    <w:p w14:paraId="25056427" w14:textId="77777777" w:rsidR="005D6479" w:rsidRPr="00923378" w:rsidRDefault="005D6479" w:rsidP="005D6479">
      <w:pPr>
        <w:rPr>
          <w:rFonts w:asciiTheme="majorHAnsi" w:hAnsiTheme="majorHAnsi" w:cs="Arial"/>
        </w:rPr>
      </w:pPr>
    </w:p>
    <w:p w14:paraId="5ADFF4FF" w14:textId="77777777" w:rsidR="005D6479" w:rsidRPr="00923378" w:rsidRDefault="005D6479" w:rsidP="005D6479">
      <w:pPr>
        <w:ind w:firstLine="720"/>
        <w:rPr>
          <w:rFonts w:asciiTheme="majorHAnsi" w:hAnsiTheme="majorHAnsi" w:cs="Arial"/>
        </w:rPr>
      </w:pPr>
      <w:r w:rsidRPr="00923378">
        <w:rPr>
          <w:rFonts w:asciiTheme="majorHAnsi" w:hAnsiTheme="majorHAnsi" w:cs="Arial"/>
        </w:rPr>
        <w:t xml:space="preserve">Q and A with the facilitators </w:t>
      </w:r>
    </w:p>
    <w:p w14:paraId="5CC6C9C1" w14:textId="77777777" w:rsidR="005D6479" w:rsidRPr="00923378" w:rsidRDefault="005D6479" w:rsidP="005D6479">
      <w:pPr>
        <w:rPr>
          <w:rFonts w:asciiTheme="majorHAnsi" w:hAnsiTheme="majorHAnsi" w:cs="Arial"/>
          <w:b/>
        </w:rPr>
      </w:pPr>
    </w:p>
    <w:p w14:paraId="5136D943" w14:textId="77777777" w:rsidR="005D6479" w:rsidRPr="00923378" w:rsidRDefault="005D6479" w:rsidP="005D6479">
      <w:pPr>
        <w:ind w:left="720" w:hanging="720"/>
        <w:rPr>
          <w:rFonts w:asciiTheme="majorHAnsi" w:hAnsiTheme="majorHAnsi" w:cs="Arial"/>
        </w:rPr>
      </w:pPr>
      <w:r w:rsidRPr="00923378">
        <w:rPr>
          <w:rFonts w:asciiTheme="majorHAnsi" w:hAnsiTheme="majorHAnsi" w:cs="Arial"/>
        </w:rPr>
        <w:t>12:15</w:t>
      </w:r>
      <w:r w:rsidRPr="00923378">
        <w:rPr>
          <w:rFonts w:asciiTheme="majorHAnsi" w:hAnsiTheme="majorHAnsi" w:cs="Arial"/>
        </w:rPr>
        <w:tab/>
        <w:t>Working Lunch: participants dine with their Home FLC members in Room 154, taking their PPIs to work on and share. Participants experience FLC dynamics while planning during lunch, using the PPI to discuss items and questions. As an FLC, members base these discussions on the needs and culture of their different campuses and on their possible FLC topics and/or cohorts. Home FLC facilitators need to keep their FLCs on task during lunch.</w:t>
      </w:r>
    </w:p>
    <w:p w14:paraId="4039CB9D" w14:textId="77777777" w:rsidR="005D6479" w:rsidRPr="00923378" w:rsidRDefault="005D6479" w:rsidP="005D6479">
      <w:pPr>
        <w:rPr>
          <w:rFonts w:asciiTheme="majorHAnsi" w:hAnsiTheme="majorHAnsi" w:cs="Arial"/>
        </w:rPr>
      </w:pPr>
    </w:p>
    <w:p w14:paraId="04450B93" w14:textId="77777777" w:rsidR="005D6479" w:rsidRPr="00923378" w:rsidRDefault="005D6479" w:rsidP="005D6479">
      <w:pPr>
        <w:rPr>
          <w:rFonts w:asciiTheme="majorHAnsi" w:hAnsiTheme="majorHAnsi" w:cs="Arial"/>
        </w:rPr>
      </w:pPr>
      <w:r w:rsidRPr="00923378">
        <w:rPr>
          <w:rFonts w:asciiTheme="majorHAnsi" w:hAnsiTheme="majorHAnsi" w:cs="Arial"/>
        </w:rPr>
        <w:t>Some objective</w:t>
      </w:r>
      <w:r>
        <w:rPr>
          <w:rFonts w:asciiTheme="majorHAnsi" w:hAnsiTheme="majorHAnsi" w:cs="Arial"/>
        </w:rPr>
        <w:t>s for this afternoon</w:t>
      </w:r>
      <w:r w:rsidRPr="00923378">
        <w:rPr>
          <w:rFonts w:asciiTheme="majorHAnsi" w:hAnsiTheme="majorHAnsi" w:cs="Arial"/>
        </w:rPr>
        <w:t>:</w:t>
      </w:r>
    </w:p>
    <w:p w14:paraId="67D9A918" w14:textId="77777777" w:rsidR="005D6479" w:rsidRPr="00923378" w:rsidRDefault="005D6479" w:rsidP="005D6479">
      <w:pPr>
        <w:rPr>
          <w:rFonts w:asciiTheme="majorHAnsi" w:hAnsiTheme="majorHAnsi" w:cs="Arial"/>
        </w:rPr>
      </w:pPr>
      <w:r w:rsidRPr="00923378">
        <w:rPr>
          <w:rFonts w:asciiTheme="majorHAnsi" w:hAnsiTheme="majorHAnsi" w:cs="Arial"/>
        </w:rPr>
        <w:t xml:space="preserve"> </w:t>
      </w:r>
    </w:p>
    <w:p w14:paraId="2438DB62" w14:textId="77777777" w:rsidR="005D6479" w:rsidRPr="00923378" w:rsidRDefault="005D6479" w:rsidP="005D6479">
      <w:pPr>
        <w:numPr>
          <w:ilvl w:val="1"/>
          <w:numId w:val="1"/>
        </w:numPr>
        <w:rPr>
          <w:rFonts w:asciiTheme="majorHAnsi" w:hAnsiTheme="majorHAnsi" w:cs="Arial"/>
        </w:rPr>
      </w:pPr>
      <w:r w:rsidRPr="00923378">
        <w:rPr>
          <w:rFonts w:asciiTheme="majorHAnsi" w:hAnsiTheme="majorHAnsi" w:cs="Arial"/>
        </w:rPr>
        <w:t>Campus teams (those workshop participants from the same institution) engage in FLC planning. Those individuals not on a campus team may plan with their other individual Home FLC members.</w:t>
      </w:r>
    </w:p>
    <w:p w14:paraId="3444F407" w14:textId="77777777" w:rsidR="005D6479" w:rsidRPr="00923378" w:rsidRDefault="005D6479" w:rsidP="005D6479">
      <w:pPr>
        <w:numPr>
          <w:ilvl w:val="1"/>
          <w:numId w:val="1"/>
        </w:numPr>
        <w:rPr>
          <w:rFonts w:asciiTheme="majorHAnsi" w:hAnsiTheme="majorHAnsi" w:cs="Arial"/>
        </w:rPr>
      </w:pPr>
      <w:r w:rsidRPr="00923378">
        <w:rPr>
          <w:rFonts w:asciiTheme="majorHAnsi" w:hAnsiTheme="majorHAnsi" w:cs="Arial"/>
        </w:rPr>
        <w:t>Teams and individuals will share their FLC plans in a presentation to all workshop members at 3:30.</w:t>
      </w:r>
    </w:p>
    <w:p w14:paraId="54527793" w14:textId="77777777" w:rsidR="005D6479" w:rsidRPr="00923378" w:rsidRDefault="005D6479" w:rsidP="005D6479">
      <w:pPr>
        <w:rPr>
          <w:rFonts w:asciiTheme="majorHAnsi" w:hAnsiTheme="majorHAnsi" w:cs="Arial"/>
        </w:rPr>
      </w:pPr>
    </w:p>
    <w:p w14:paraId="7AC223BB" w14:textId="77777777" w:rsidR="005D6479" w:rsidRPr="00923378" w:rsidRDefault="005D6479" w:rsidP="005D6479">
      <w:pPr>
        <w:rPr>
          <w:rFonts w:asciiTheme="majorHAnsi" w:hAnsiTheme="majorHAnsi" w:cs="Arial"/>
        </w:rPr>
      </w:pPr>
      <w:r w:rsidRPr="00923378">
        <w:rPr>
          <w:rFonts w:asciiTheme="majorHAnsi" w:hAnsiTheme="majorHAnsi" w:cs="Arial"/>
        </w:rPr>
        <w:t>1:30     Mini-Workshops on FLC topics: nuts and bolts for various FLC decision points</w:t>
      </w:r>
    </w:p>
    <w:p w14:paraId="04E1BB44" w14:textId="77777777" w:rsidR="005D6479" w:rsidRPr="00923378" w:rsidRDefault="005D6479" w:rsidP="005D6479">
      <w:pPr>
        <w:rPr>
          <w:rFonts w:asciiTheme="majorHAnsi" w:hAnsiTheme="majorHAnsi" w:cs="Arial"/>
        </w:rPr>
      </w:pPr>
    </w:p>
    <w:p w14:paraId="62D9DCC5" w14:textId="77777777" w:rsidR="005D6479" w:rsidRPr="00923378" w:rsidRDefault="005D6479" w:rsidP="005D6479">
      <w:pPr>
        <w:ind w:firstLine="720"/>
        <w:rPr>
          <w:rFonts w:asciiTheme="majorHAnsi" w:hAnsiTheme="majorHAnsi" w:cs="Arial"/>
        </w:rPr>
      </w:pPr>
      <w:r w:rsidRPr="00923378">
        <w:rPr>
          <w:rFonts w:asciiTheme="majorHAnsi" w:hAnsiTheme="majorHAnsi" w:cs="Arial"/>
        </w:rPr>
        <w:t>In concurrent sessions, discussion of the following topics.</w:t>
      </w:r>
    </w:p>
    <w:p w14:paraId="5AF74CD4" w14:textId="77777777" w:rsidR="005D6479" w:rsidRPr="00923378" w:rsidRDefault="005D6479" w:rsidP="005D6479">
      <w:pPr>
        <w:rPr>
          <w:rFonts w:asciiTheme="majorHAnsi" w:hAnsiTheme="majorHAnsi" w:cs="Arial"/>
        </w:rPr>
      </w:pPr>
      <w:r w:rsidRPr="00923378">
        <w:rPr>
          <w:rFonts w:asciiTheme="majorHAnsi" w:hAnsiTheme="majorHAnsi" w:cs="Arial"/>
        </w:rPr>
        <w:tab/>
      </w:r>
    </w:p>
    <w:p w14:paraId="5C4B43FF" w14:textId="77777777" w:rsidR="005D6479" w:rsidRPr="00923378" w:rsidRDefault="005D6479" w:rsidP="005D6479">
      <w:pPr>
        <w:ind w:firstLine="720"/>
        <w:rPr>
          <w:rFonts w:asciiTheme="majorHAnsi" w:hAnsiTheme="majorHAnsi" w:cs="Arial"/>
        </w:rPr>
      </w:pPr>
      <w:r w:rsidRPr="00923378">
        <w:rPr>
          <w:rFonts w:asciiTheme="majorHAnsi" w:hAnsiTheme="majorHAnsi" w:cs="Arial"/>
          <w:i/>
        </w:rPr>
        <w:t>Financial Considerations &amp; Budget</w:t>
      </w:r>
      <w:r w:rsidRPr="00923378">
        <w:rPr>
          <w:rFonts w:asciiTheme="majorHAnsi" w:hAnsiTheme="majorHAnsi" w:cs="Arial"/>
        </w:rPr>
        <w:tab/>
        <w:t>Laurie</w:t>
      </w:r>
      <w:r w:rsidRPr="00923378">
        <w:rPr>
          <w:rFonts w:asciiTheme="majorHAnsi" w:hAnsiTheme="majorHAnsi" w:cs="Arial"/>
        </w:rPr>
        <w:tab/>
      </w:r>
      <w:r w:rsidRPr="00923378">
        <w:rPr>
          <w:rFonts w:asciiTheme="majorHAnsi" w:hAnsiTheme="majorHAnsi" w:cs="Arial"/>
        </w:rPr>
        <w:tab/>
        <w:t>Room 108</w:t>
      </w:r>
    </w:p>
    <w:p w14:paraId="4E7C6574" w14:textId="77777777" w:rsidR="005D6479" w:rsidRPr="00923378" w:rsidRDefault="005D6479" w:rsidP="005D6479">
      <w:pPr>
        <w:ind w:firstLine="720"/>
        <w:rPr>
          <w:rFonts w:asciiTheme="majorHAnsi" w:hAnsiTheme="majorHAnsi" w:cs="Arial"/>
        </w:rPr>
      </w:pPr>
      <w:r w:rsidRPr="00923378">
        <w:rPr>
          <w:rFonts w:asciiTheme="majorHAnsi" w:hAnsiTheme="majorHAnsi" w:cs="Arial"/>
          <w:i/>
        </w:rPr>
        <w:t>Technology &amp; FLCs</w:t>
      </w:r>
      <w:r w:rsidRPr="00923378">
        <w:rPr>
          <w:rFonts w:asciiTheme="majorHAnsi" w:hAnsiTheme="majorHAnsi" w:cs="Arial"/>
        </w:rPr>
        <w:tab/>
      </w:r>
      <w:r w:rsidRPr="00923378">
        <w:rPr>
          <w:rFonts w:asciiTheme="majorHAnsi" w:hAnsiTheme="majorHAnsi" w:cs="Arial"/>
        </w:rPr>
        <w:tab/>
      </w:r>
      <w:r w:rsidRPr="00923378">
        <w:rPr>
          <w:rFonts w:asciiTheme="majorHAnsi" w:hAnsiTheme="majorHAnsi" w:cs="Arial"/>
        </w:rPr>
        <w:tab/>
        <w:t>Alan</w:t>
      </w:r>
      <w:r w:rsidRPr="00923378">
        <w:rPr>
          <w:rFonts w:asciiTheme="majorHAnsi" w:hAnsiTheme="majorHAnsi" w:cs="Arial"/>
        </w:rPr>
        <w:tab/>
      </w:r>
      <w:r w:rsidRPr="00923378">
        <w:rPr>
          <w:rFonts w:asciiTheme="majorHAnsi" w:hAnsiTheme="majorHAnsi" w:cs="Arial"/>
        </w:rPr>
        <w:tab/>
        <w:t>Room 112</w:t>
      </w:r>
    </w:p>
    <w:p w14:paraId="154CE87D" w14:textId="77777777" w:rsidR="005D6479" w:rsidRPr="00923378" w:rsidRDefault="005D6479" w:rsidP="005D6479">
      <w:pPr>
        <w:ind w:firstLine="720"/>
        <w:rPr>
          <w:rFonts w:asciiTheme="majorHAnsi" w:hAnsiTheme="majorHAnsi" w:cs="Arial"/>
        </w:rPr>
      </w:pPr>
      <w:r w:rsidRPr="00923378">
        <w:rPr>
          <w:rFonts w:asciiTheme="majorHAnsi" w:hAnsiTheme="majorHAnsi" w:cs="Arial"/>
          <w:i/>
        </w:rPr>
        <w:t>FLC Curriculum</w:t>
      </w:r>
      <w:r w:rsidRPr="00923378">
        <w:rPr>
          <w:rFonts w:asciiTheme="majorHAnsi" w:hAnsiTheme="majorHAnsi" w:cs="Arial"/>
        </w:rPr>
        <w:tab/>
      </w:r>
      <w:r w:rsidRPr="00923378">
        <w:rPr>
          <w:rFonts w:asciiTheme="majorHAnsi" w:hAnsiTheme="majorHAnsi" w:cs="Arial"/>
        </w:rPr>
        <w:tab/>
      </w:r>
      <w:r w:rsidRPr="00923378">
        <w:rPr>
          <w:rFonts w:asciiTheme="majorHAnsi" w:hAnsiTheme="majorHAnsi" w:cs="Arial"/>
        </w:rPr>
        <w:tab/>
        <w:t>Milt</w:t>
      </w:r>
      <w:r w:rsidRPr="00923378">
        <w:rPr>
          <w:rFonts w:asciiTheme="majorHAnsi" w:hAnsiTheme="majorHAnsi" w:cs="Arial"/>
        </w:rPr>
        <w:tab/>
      </w:r>
      <w:r w:rsidRPr="00923378">
        <w:rPr>
          <w:rFonts w:asciiTheme="majorHAnsi" w:hAnsiTheme="majorHAnsi" w:cs="Arial"/>
        </w:rPr>
        <w:tab/>
        <w:t>Room TBA</w:t>
      </w:r>
    </w:p>
    <w:p w14:paraId="427FB29D" w14:textId="77777777" w:rsidR="005D6479" w:rsidRPr="00923378" w:rsidRDefault="005D6479" w:rsidP="005D6479">
      <w:pPr>
        <w:rPr>
          <w:rFonts w:asciiTheme="majorHAnsi" w:hAnsiTheme="majorHAnsi" w:cs="Arial"/>
        </w:rPr>
      </w:pPr>
    </w:p>
    <w:p w14:paraId="37F41B82" w14:textId="77777777" w:rsidR="005D6479" w:rsidRPr="00923378" w:rsidRDefault="005D6479" w:rsidP="005D6479">
      <w:pPr>
        <w:rPr>
          <w:rFonts w:asciiTheme="majorHAnsi" w:hAnsiTheme="majorHAnsi" w:cs="Arial"/>
        </w:rPr>
      </w:pPr>
      <w:r w:rsidRPr="00923378">
        <w:rPr>
          <w:rFonts w:asciiTheme="majorHAnsi" w:hAnsiTheme="majorHAnsi" w:cs="Arial"/>
        </w:rPr>
        <w:t>1:50</w:t>
      </w:r>
      <w:r w:rsidRPr="00923378">
        <w:rPr>
          <w:rFonts w:asciiTheme="majorHAnsi" w:hAnsiTheme="majorHAnsi" w:cs="Arial"/>
        </w:rPr>
        <w:tab/>
      </w:r>
      <w:r w:rsidRPr="00923378">
        <w:rPr>
          <w:rFonts w:asciiTheme="majorHAnsi" w:hAnsiTheme="majorHAnsi" w:cs="Arial"/>
          <w:i/>
        </w:rPr>
        <w:t>SoTL and FLCs</w:t>
      </w:r>
      <w:r w:rsidRPr="00923378">
        <w:rPr>
          <w:rFonts w:asciiTheme="majorHAnsi" w:hAnsiTheme="majorHAnsi" w:cs="Arial"/>
        </w:rPr>
        <w:tab/>
      </w:r>
      <w:r w:rsidRPr="00923378">
        <w:rPr>
          <w:rFonts w:asciiTheme="majorHAnsi" w:hAnsiTheme="majorHAnsi" w:cs="Arial"/>
        </w:rPr>
        <w:tab/>
      </w:r>
      <w:r w:rsidRPr="00923378">
        <w:rPr>
          <w:rFonts w:asciiTheme="majorHAnsi" w:hAnsiTheme="majorHAnsi" w:cs="Arial"/>
        </w:rPr>
        <w:tab/>
      </w:r>
      <w:r>
        <w:rPr>
          <w:rFonts w:asciiTheme="majorHAnsi" w:hAnsiTheme="majorHAnsi" w:cs="Arial"/>
        </w:rPr>
        <w:tab/>
      </w:r>
      <w:r w:rsidRPr="00923378">
        <w:rPr>
          <w:rFonts w:asciiTheme="majorHAnsi" w:hAnsiTheme="majorHAnsi" w:cs="Arial"/>
        </w:rPr>
        <w:t>Laurie</w:t>
      </w:r>
      <w:r w:rsidRPr="00923378">
        <w:rPr>
          <w:rFonts w:asciiTheme="majorHAnsi" w:hAnsiTheme="majorHAnsi" w:cs="Arial"/>
        </w:rPr>
        <w:tab/>
      </w:r>
      <w:r w:rsidRPr="00923378">
        <w:rPr>
          <w:rFonts w:asciiTheme="majorHAnsi" w:hAnsiTheme="majorHAnsi" w:cs="Arial"/>
        </w:rPr>
        <w:tab/>
        <w:t>Room 108</w:t>
      </w:r>
    </w:p>
    <w:p w14:paraId="2AD02857" w14:textId="77777777" w:rsidR="005D6479" w:rsidRPr="00923378" w:rsidRDefault="005D6479" w:rsidP="005D6479">
      <w:pPr>
        <w:rPr>
          <w:rFonts w:asciiTheme="majorHAnsi" w:hAnsiTheme="majorHAnsi" w:cs="Arial"/>
        </w:rPr>
      </w:pPr>
      <w:r w:rsidRPr="00923378">
        <w:rPr>
          <w:rFonts w:asciiTheme="majorHAnsi" w:hAnsiTheme="majorHAnsi" w:cs="Arial"/>
        </w:rPr>
        <w:tab/>
      </w:r>
      <w:r w:rsidRPr="00923378">
        <w:rPr>
          <w:rFonts w:asciiTheme="majorHAnsi" w:hAnsiTheme="majorHAnsi" w:cs="Arial"/>
          <w:i/>
        </w:rPr>
        <w:t>Facilitating FLCs</w:t>
      </w:r>
      <w:r w:rsidRPr="00923378">
        <w:rPr>
          <w:rFonts w:asciiTheme="majorHAnsi" w:hAnsiTheme="majorHAnsi" w:cs="Arial"/>
        </w:rPr>
        <w:tab/>
      </w:r>
      <w:r w:rsidRPr="00923378">
        <w:rPr>
          <w:rFonts w:asciiTheme="majorHAnsi" w:hAnsiTheme="majorHAnsi" w:cs="Arial"/>
        </w:rPr>
        <w:tab/>
      </w:r>
      <w:r w:rsidRPr="00923378">
        <w:rPr>
          <w:rFonts w:asciiTheme="majorHAnsi" w:hAnsiTheme="majorHAnsi" w:cs="Arial"/>
        </w:rPr>
        <w:tab/>
        <w:t>Alan</w:t>
      </w:r>
      <w:r w:rsidRPr="00923378">
        <w:rPr>
          <w:rFonts w:asciiTheme="majorHAnsi" w:hAnsiTheme="majorHAnsi" w:cs="Arial"/>
        </w:rPr>
        <w:tab/>
      </w:r>
      <w:r w:rsidRPr="00923378">
        <w:rPr>
          <w:rFonts w:asciiTheme="majorHAnsi" w:hAnsiTheme="majorHAnsi" w:cs="Arial"/>
        </w:rPr>
        <w:tab/>
        <w:t>Room 112</w:t>
      </w:r>
    </w:p>
    <w:p w14:paraId="0EA84A7B" w14:textId="77777777" w:rsidR="005D6479" w:rsidRPr="00923378" w:rsidRDefault="005D6479" w:rsidP="005D6479">
      <w:pPr>
        <w:rPr>
          <w:rFonts w:asciiTheme="majorHAnsi" w:hAnsiTheme="majorHAnsi" w:cs="Arial"/>
        </w:rPr>
      </w:pPr>
      <w:r w:rsidRPr="00923378">
        <w:rPr>
          <w:rFonts w:asciiTheme="majorHAnsi" w:hAnsiTheme="majorHAnsi" w:cs="Arial"/>
        </w:rPr>
        <w:tab/>
      </w:r>
      <w:r w:rsidRPr="00923378">
        <w:rPr>
          <w:rFonts w:asciiTheme="majorHAnsi" w:hAnsiTheme="majorHAnsi" w:cs="Arial"/>
          <w:i/>
        </w:rPr>
        <w:t>Assessment &amp; FLCs</w:t>
      </w:r>
      <w:r w:rsidRPr="00923378">
        <w:rPr>
          <w:rFonts w:asciiTheme="majorHAnsi" w:hAnsiTheme="majorHAnsi" w:cs="Arial"/>
        </w:rPr>
        <w:tab/>
      </w:r>
      <w:r w:rsidRPr="00923378">
        <w:rPr>
          <w:rFonts w:asciiTheme="majorHAnsi" w:hAnsiTheme="majorHAnsi" w:cs="Arial"/>
        </w:rPr>
        <w:tab/>
      </w:r>
      <w:r w:rsidRPr="00923378">
        <w:rPr>
          <w:rFonts w:asciiTheme="majorHAnsi" w:hAnsiTheme="majorHAnsi" w:cs="Arial"/>
        </w:rPr>
        <w:tab/>
        <w:t>Milt</w:t>
      </w:r>
      <w:r w:rsidRPr="00923378">
        <w:rPr>
          <w:rFonts w:asciiTheme="majorHAnsi" w:hAnsiTheme="majorHAnsi" w:cs="Arial"/>
        </w:rPr>
        <w:tab/>
      </w:r>
      <w:r w:rsidRPr="00923378">
        <w:rPr>
          <w:rFonts w:asciiTheme="majorHAnsi" w:hAnsiTheme="majorHAnsi" w:cs="Arial"/>
        </w:rPr>
        <w:tab/>
        <w:t>Room TBA</w:t>
      </w:r>
    </w:p>
    <w:p w14:paraId="693DFEFD" w14:textId="77777777" w:rsidR="005D6479" w:rsidRPr="00923378" w:rsidRDefault="005D6479" w:rsidP="005D6479">
      <w:pPr>
        <w:rPr>
          <w:rFonts w:asciiTheme="majorHAnsi" w:hAnsiTheme="majorHAnsi" w:cs="Arial"/>
        </w:rPr>
      </w:pPr>
    </w:p>
    <w:p w14:paraId="0A6C137E" w14:textId="77777777" w:rsidR="005D6479" w:rsidRPr="00923378" w:rsidRDefault="005D6479" w:rsidP="005D6479">
      <w:pPr>
        <w:rPr>
          <w:rFonts w:asciiTheme="majorHAnsi" w:hAnsiTheme="majorHAnsi" w:cs="Arial"/>
        </w:rPr>
      </w:pPr>
      <w:r w:rsidRPr="00923378">
        <w:rPr>
          <w:rFonts w:asciiTheme="majorHAnsi" w:hAnsiTheme="majorHAnsi" w:cs="Arial"/>
        </w:rPr>
        <w:t>2:15</w:t>
      </w:r>
      <w:r w:rsidRPr="00923378">
        <w:rPr>
          <w:rFonts w:asciiTheme="majorHAnsi" w:hAnsiTheme="majorHAnsi" w:cs="Arial"/>
        </w:rPr>
        <w:tab/>
        <w:t>Continued planning using the PPI</w:t>
      </w:r>
    </w:p>
    <w:p w14:paraId="6F348B9B" w14:textId="77777777" w:rsidR="005D6479" w:rsidRPr="00923378" w:rsidRDefault="005D6479" w:rsidP="005D6479">
      <w:pPr>
        <w:rPr>
          <w:rFonts w:asciiTheme="majorHAnsi" w:hAnsiTheme="majorHAnsi" w:cs="Arial"/>
        </w:rPr>
      </w:pPr>
    </w:p>
    <w:p w14:paraId="4DDCBA69" w14:textId="77777777" w:rsidR="005D6479" w:rsidRPr="00923378" w:rsidRDefault="005D6479" w:rsidP="005D6479">
      <w:pPr>
        <w:rPr>
          <w:rFonts w:asciiTheme="majorHAnsi" w:hAnsiTheme="majorHAnsi" w:cs="Arial"/>
        </w:rPr>
      </w:pPr>
      <w:r w:rsidRPr="00923378">
        <w:rPr>
          <w:rFonts w:asciiTheme="majorHAnsi" w:hAnsiTheme="majorHAnsi" w:cs="Arial"/>
        </w:rPr>
        <w:t>The workshop facilitators will consult with individuals, campus teams, and Home FLCs during this planning time.</w:t>
      </w:r>
    </w:p>
    <w:p w14:paraId="27E826C9" w14:textId="77777777" w:rsidR="005D6479" w:rsidRPr="00923378" w:rsidRDefault="005D6479" w:rsidP="005D6479">
      <w:pPr>
        <w:rPr>
          <w:rFonts w:asciiTheme="majorHAnsi" w:hAnsiTheme="majorHAnsi" w:cs="Arial"/>
        </w:rPr>
      </w:pPr>
      <w:r w:rsidRPr="00923378">
        <w:rPr>
          <w:rFonts w:asciiTheme="majorHAnsi" w:hAnsiTheme="majorHAnsi" w:cs="Arial"/>
        </w:rPr>
        <w:t xml:space="preserve"> </w:t>
      </w:r>
    </w:p>
    <w:p w14:paraId="1024C24B" w14:textId="77777777" w:rsidR="005D6479" w:rsidRPr="00923378" w:rsidRDefault="005D6479" w:rsidP="005D6479">
      <w:pPr>
        <w:rPr>
          <w:rFonts w:asciiTheme="majorHAnsi" w:hAnsiTheme="majorHAnsi" w:cs="Arial"/>
        </w:rPr>
      </w:pPr>
      <w:r w:rsidRPr="00923378">
        <w:rPr>
          <w:rFonts w:asciiTheme="majorHAnsi" w:hAnsiTheme="majorHAnsi" w:cs="Arial"/>
        </w:rPr>
        <w:t>This p</w:t>
      </w:r>
      <w:r>
        <w:rPr>
          <w:rFonts w:asciiTheme="majorHAnsi" w:hAnsiTheme="majorHAnsi" w:cs="Arial"/>
        </w:rPr>
        <w:t>l</w:t>
      </w:r>
      <w:r w:rsidRPr="00923378">
        <w:rPr>
          <w:rFonts w:asciiTheme="majorHAnsi" w:hAnsiTheme="majorHAnsi" w:cs="Arial"/>
        </w:rPr>
        <w:t>anning time includes preparation for sharing FLC plans during a campus team or individual three-minute presentation to the workshop. Teams and individuals may select the option of preparing a three-minute PowerPoint presentation of no more than four slides. More details are on the presentation guidelines handout. Logos, graphics, pictures, etc. are welcome.</w:t>
      </w:r>
    </w:p>
    <w:p w14:paraId="6D3E5F7B" w14:textId="77777777" w:rsidR="005D6479" w:rsidRPr="00923378" w:rsidRDefault="005D6479" w:rsidP="005D6479">
      <w:pPr>
        <w:rPr>
          <w:rFonts w:asciiTheme="majorHAnsi" w:hAnsiTheme="majorHAnsi" w:cs="Arial"/>
        </w:rPr>
      </w:pPr>
    </w:p>
    <w:p w14:paraId="0CE1E048" w14:textId="77777777" w:rsidR="005D6479" w:rsidRPr="00923378" w:rsidRDefault="005D6479" w:rsidP="005D6479">
      <w:pPr>
        <w:rPr>
          <w:rFonts w:asciiTheme="majorHAnsi" w:hAnsiTheme="majorHAnsi" w:cs="Arial"/>
        </w:rPr>
      </w:pPr>
      <w:r w:rsidRPr="00923378">
        <w:rPr>
          <w:rFonts w:asciiTheme="majorHAnsi" w:hAnsiTheme="majorHAnsi" w:cs="Arial"/>
        </w:rPr>
        <w:t>3:15</w:t>
      </w:r>
      <w:r w:rsidRPr="00923378">
        <w:rPr>
          <w:rFonts w:asciiTheme="majorHAnsi" w:hAnsiTheme="majorHAnsi" w:cs="Arial"/>
        </w:rPr>
        <w:tab/>
        <w:t>Presentation PowerPoints labeled by institution name are due for placement on the workshop thumb drive</w:t>
      </w:r>
    </w:p>
    <w:p w14:paraId="5065E187" w14:textId="77777777" w:rsidR="005D6479" w:rsidRPr="00923378" w:rsidRDefault="005D6479" w:rsidP="005D6479">
      <w:pPr>
        <w:rPr>
          <w:rFonts w:asciiTheme="majorHAnsi" w:hAnsiTheme="majorHAnsi" w:cs="Arial"/>
        </w:rPr>
      </w:pPr>
    </w:p>
    <w:p w14:paraId="6F89DACC" w14:textId="77777777" w:rsidR="005D6479" w:rsidRPr="00923378" w:rsidRDefault="005D6479" w:rsidP="005D6479">
      <w:pPr>
        <w:rPr>
          <w:rFonts w:asciiTheme="majorHAnsi" w:hAnsiTheme="majorHAnsi" w:cs="Arial"/>
        </w:rPr>
      </w:pPr>
      <w:r w:rsidRPr="00923378">
        <w:rPr>
          <w:rFonts w:asciiTheme="majorHAnsi" w:hAnsiTheme="majorHAnsi" w:cs="Arial"/>
        </w:rPr>
        <w:t>3:30</w:t>
      </w:r>
      <w:r w:rsidRPr="00923378">
        <w:rPr>
          <w:rFonts w:asciiTheme="majorHAnsi" w:hAnsiTheme="majorHAnsi" w:cs="Arial"/>
        </w:rPr>
        <w:tab/>
        <w:t>Presentations of FLC preliminary plans by workshop members</w:t>
      </w:r>
    </w:p>
    <w:p w14:paraId="169BAD63" w14:textId="77777777" w:rsidR="005D6479" w:rsidRPr="00923378" w:rsidRDefault="005D6479" w:rsidP="005D6479">
      <w:pPr>
        <w:rPr>
          <w:rFonts w:asciiTheme="majorHAnsi" w:hAnsiTheme="majorHAnsi" w:cs="Arial"/>
        </w:rPr>
      </w:pPr>
    </w:p>
    <w:p w14:paraId="6D576A61" w14:textId="77777777" w:rsidR="005D6479" w:rsidRPr="00923378" w:rsidRDefault="005D6479" w:rsidP="005D6479">
      <w:pPr>
        <w:rPr>
          <w:rFonts w:asciiTheme="majorHAnsi" w:hAnsiTheme="majorHAnsi" w:cs="Arial"/>
        </w:rPr>
      </w:pPr>
      <w:r w:rsidRPr="00923378">
        <w:rPr>
          <w:rFonts w:asciiTheme="majorHAnsi" w:hAnsiTheme="majorHAnsi" w:cs="Arial"/>
        </w:rPr>
        <w:t xml:space="preserve">Each presentation is limited to at most four slides and no more than three minutes. Items that presenters would like to explore with the workshop members during the presentation are part of the three minutes. </w:t>
      </w:r>
    </w:p>
    <w:p w14:paraId="4D990D03" w14:textId="77777777" w:rsidR="005D6479" w:rsidRPr="00923378" w:rsidRDefault="005D6479" w:rsidP="005D6479">
      <w:pPr>
        <w:rPr>
          <w:rFonts w:asciiTheme="majorHAnsi" w:hAnsiTheme="majorHAnsi" w:cs="Arial"/>
        </w:rPr>
      </w:pPr>
    </w:p>
    <w:p w14:paraId="03951D03" w14:textId="77777777" w:rsidR="005D6479" w:rsidRPr="00923378" w:rsidRDefault="005D6479" w:rsidP="005D6479">
      <w:pPr>
        <w:rPr>
          <w:rFonts w:asciiTheme="majorHAnsi" w:hAnsiTheme="majorHAnsi" w:cs="Arial"/>
        </w:rPr>
      </w:pPr>
      <w:r w:rsidRPr="00923378">
        <w:rPr>
          <w:rFonts w:asciiTheme="majorHAnsi" w:hAnsiTheme="majorHAnsi" w:cs="Arial"/>
        </w:rPr>
        <w:t>Write a letter home and evaluate the workshop.</w:t>
      </w:r>
    </w:p>
    <w:p w14:paraId="0A86A54E" w14:textId="77777777" w:rsidR="005D6479" w:rsidRPr="00923378" w:rsidRDefault="005D6479" w:rsidP="005D6479">
      <w:pPr>
        <w:rPr>
          <w:rFonts w:asciiTheme="majorHAnsi" w:hAnsiTheme="majorHAnsi" w:cs="Arial"/>
        </w:rPr>
      </w:pPr>
    </w:p>
    <w:p w14:paraId="6A805110" w14:textId="77777777" w:rsidR="005D6479" w:rsidRPr="00923378" w:rsidRDefault="005D6479" w:rsidP="005D6479">
      <w:pPr>
        <w:rPr>
          <w:rFonts w:asciiTheme="majorHAnsi" w:hAnsiTheme="majorHAnsi" w:cs="Arial"/>
        </w:rPr>
      </w:pPr>
      <w:r w:rsidRPr="00923378">
        <w:rPr>
          <w:rFonts w:asciiTheme="majorHAnsi" w:hAnsiTheme="majorHAnsi" w:cs="Arial"/>
        </w:rPr>
        <w:t>4:30</w:t>
      </w:r>
      <w:r w:rsidRPr="00923378">
        <w:rPr>
          <w:rFonts w:asciiTheme="majorHAnsi" w:hAnsiTheme="majorHAnsi" w:cs="Arial"/>
        </w:rPr>
        <w:tab/>
        <w:t xml:space="preserve">Adjourn </w:t>
      </w:r>
    </w:p>
    <w:p w14:paraId="57B2C7B3" w14:textId="77777777" w:rsidR="005D6479" w:rsidRPr="00923378" w:rsidRDefault="005D6479" w:rsidP="005D6479">
      <w:pPr>
        <w:rPr>
          <w:rFonts w:asciiTheme="majorHAnsi" w:hAnsiTheme="majorHAnsi" w:cs="Arial"/>
        </w:rPr>
      </w:pPr>
    </w:p>
    <w:p w14:paraId="00A405A8" w14:textId="77777777" w:rsidR="005D6479" w:rsidRPr="00923378" w:rsidRDefault="005D6479" w:rsidP="005D6479">
      <w:pPr>
        <w:rPr>
          <w:rFonts w:asciiTheme="majorHAnsi" w:hAnsiTheme="majorHAnsi" w:cs="Arial"/>
        </w:rPr>
      </w:pPr>
    </w:p>
    <w:p w14:paraId="2F79B987" w14:textId="77777777" w:rsidR="005D6479" w:rsidRPr="00923378" w:rsidRDefault="005D6479" w:rsidP="005D6479">
      <w:pPr>
        <w:rPr>
          <w:rFonts w:asciiTheme="majorHAnsi" w:hAnsiTheme="majorHAnsi" w:cs="Arial"/>
        </w:rPr>
      </w:pPr>
      <w:r w:rsidRPr="00923378">
        <w:rPr>
          <w:rFonts w:asciiTheme="majorHAnsi" w:hAnsiTheme="majorHAnsi" w:cs="Arial"/>
        </w:rPr>
        <w:t>Thanks for joining us at the workshop. We wish you safe travels home and successful FLC initiatives!</w:t>
      </w:r>
    </w:p>
    <w:p w14:paraId="6BCF2C0F" w14:textId="77777777" w:rsidR="007D6D38" w:rsidRDefault="007D6D38"/>
    <w:sectPr w:rsidR="007D6D38" w:rsidSect="0061410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C99B6" w14:textId="77777777" w:rsidR="005D6479" w:rsidRDefault="005D6479" w:rsidP="005D6479">
      <w:r>
        <w:separator/>
      </w:r>
    </w:p>
  </w:endnote>
  <w:endnote w:type="continuationSeparator" w:id="0">
    <w:p w14:paraId="0B837CB7" w14:textId="77777777" w:rsidR="005D6479" w:rsidRDefault="005D6479" w:rsidP="005D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51D6E" w14:textId="77777777" w:rsidR="00340C9D" w:rsidRDefault="00340C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04F" w14:textId="77777777" w:rsidR="00340C9D" w:rsidRDefault="00340C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E197D" w14:textId="77777777" w:rsidR="00340C9D" w:rsidRDefault="00340C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A33C0" w14:textId="77777777" w:rsidR="005D6479" w:rsidRDefault="005D6479" w:rsidP="005D6479">
      <w:r>
        <w:separator/>
      </w:r>
    </w:p>
  </w:footnote>
  <w:footnote w:type="continuationSeparator" w:id="0">
    <w:p w14:paraId="5ECD7A77" w14:textId="77777777" w:rsidR="005D6479" w:rsidRDefault="005D6479" w:rsidP="005D64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D533F" w14:textId="77777777" w:rsidR="00340C9D" w:rsidRDefault="00340C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1FF6C" w14:textId="77777777" w:rsidR="005D6479" w:rsidRPr="000B46D2" w:rsidRDefault="005D6479" w:rsidP="005D6479">
    <w:pPr>
      <w:jc w:val="center"/>
      <w:rPr>
        <w:rFonts w:ascii="Arial" w:hAnsi="Arial" w:cs="Arial"/>
        <w:sz w:val="28"/>
        <w:szCs w:val="28"/>
      </w:rPr>
    </w:pPr>
    <w:r>
      <w:rPr>
        <w:rFonts w:ascii="Arial" w:hAnsi="Arial" w:cs="Arial"/>
        <w:sz w:val="28"/>
        <w:szCs w:val="28"/>
      </w:rPr>
      <w:t>E</w:t>
    </w:r>
    <w:r w:rsidR="00340C9D">
      <w:rPr>
        <w:rFonts w:ascii="Arial" w:hAnsi="Arial" w:cs="Arial"/>
        <w:sz w:val="28"/>
        <w:szCs w:val="28"/>
      </w:rPr>
      <w:t xml:space="preserve">xhibit </w:t>
    </w:r>
    <w:r w:rsidR="00340C9D">
      <w:rPr>
        <w:rFonts w:ascii="Arial" w:hAnsi="Arial" w:cs="Arial"/>
        <w:sz w:val="28"/>
        <w:szCs w:val="28"/>
      </w:rPr>
      <w:t>1</w:t>
    </w:r>
    <w:bookmarkStart w:id="0" w:name="_GoBack"/>
    <w:bookmarkEnd w:id="0"/>
  </w:p>
  <w:p w14:paraId="7920B104" w14:textId="77777777" w:rsidR="005D6479" w:rsidRPr="000B46D2" w:rsidRDefault="005D6479" w:rsidP="005D6479">
    <w:pPr>
      <w:jc w:val="center"/>
      <w:rPr>
        <w:rFonts w:ascii="Arial" w:hAnsi="Arial" w:cs="Arial"/>
        <w:b/>
        <w:sz w:val="28"/>
        <w:szCs w:val="28"/>
      </w:rPr>
    </w:pPr>
    <w:r>
      <w:rPr>
        <w:rFonts w:ascii="Arial" w:hAnsi="Arial" w:cs="Arial"/>
        <w:b/>
        <w:sz w:val="28"/>
        <w:szCs w:val="28"/>
      </w:rPr>
      <w:t>New and Experienced FLC Developer’s One-Day Workshop Agenda</w:t>
    </w:r>
  </w:p>
  <w:p w14:paraId="7633DE09" w14:textId="77777777" w:rsidR="005D6479" w:rsidRDefault="005D647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39442" w14:textId="77777777" w:rsidR="00340C9D" w:rsidRDefault="00340C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001ED"/>
    <w:multiLevelType w:val="hybridMultilevel"/>
    <w:tmpl w:val="1916BE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79"/>
    <w:rsid w:val="00340C9D"/>
    <w:rsid w:val="005D6479"/>
    <w:rsid w:val="00614108"/>
    <w:rsid w:val="007D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4EFF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479"/>
    <w:pPr>
      <w:tabs>
        <w:tab w:val="center" w:pos="4320"/>
        <w:tab w:val="right" w:pos="8640"/>
      </w:tabs>
    </w:pPr>
  </w:style>
  <w:style w:type="character" w:customStyle="1" w:styleId="HeaderChar">
    <w:name w:val="Header Char"/>
    <w:basedOn w:val="DefaultParagraphFont"/>
    <w:link w:val="Header"/>
    <w:uiPriority w:val="99"/>
    <w:rsid w:val="005D6479"/>
  </w:style>
  <w:style w:type="paragraph" w:styleId="Footer">
    <w:name w:val="footer"/>
    <w:basedOn w:val="Normal"/>
    <w:link w:val="FooterChar"/>
    <w:uiPriority w:val="99"/>
    <w:unhideWhenUsed/>
    <w:rsid w:val="005D6479"/>
    <w:pPr>
      <w:tabs>
        <w:tab w:val="center" w:pos="4320"/>
        <w:tab w:val="right" w:pos="8640"/>
      </w:tabs>
    </w:pPr>
  </w:style>
  <w:style w:type="character" w:customStyle="1" w:styleId="FooterChar">
    <w:name w:val="Footer Char"/>
    <w:basedOn w:val="DefaultParagraphFont"/>
    <w:link w:val="Footer"/>
    <w:uiPriority w:val="99"/>
    <w:rsid w:val="005D64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479"/>
    <w:pPr>
      <w:tabs>
        <w:tab w:val="center" w:pos="4320"/>
        <w:tab w:val="right" w:pos="8640"/>
      </w:tabs>
    </w:pPr>
  </w:style>
  <w:style w:type="character" w:customStyle="1" w:styleId="HeaderChar">
    <w:name w:val="Header Char"/>
    <w:basedOn w:val="DefaultParagraphFont"/>
    <w:link w:val="Header"/>
    <w:uiPriority w:val="99"/>
    <w:rsid w:val="005D6479"/>
  </w:style>
  <w:style w:type="paragraph" w:styleId="Footer">
    <w:name w:val="footer"/>
    <w:basedOn w:val="Normal"/>
    <w:link w:val="FooterChar"/>
    <w:uiPriority w:val="99"/>
    <w:unhideWhenUsed/>
    <w:rsid w:val="005D6479"/>
    <w:pPr>
      <w:tabs>
        <w:tab w:val="center" w:pos="4320"/>
        <w:tab w:val="right" w:pos="8640"/>
      </w:tabs>
    </w:pPr>
  </w:style>
  <w:style w:type="character" w:customStyle="1" w:styleId="FooterChar">
    <w:name w:val="Footer Char"/>
    <w:basedOn w:val="DefaultParagraphFont"/>
    <w:link w:val="Footer"/>
    <w:uiPriority w:val="99"/>
    <w:rsid w:val="005D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3285</Characters>
  <Application>Microsoft Macintosh Word</Application>
  <DocSecurity>0</DocSecurity>
  <Lines>27</Lines>
  <Paragraphs>7</Paragraphs>
  <ScaleCrop>false</ScaleCrop>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dc:creator>
  <cp:keywords/>
  <dc:description/>
  <cp:lastModifiedBy>Brooke</cp:lastModifiedBy>
  <cp:revision>2</cp:revision>
  <dcterms:created xsi:type="dcterms:W3CDTF">2016-02-01T15:14:00Z</dcterms:created>
  <dcterms:modified xsi:type="dcterms:W3CDTF">2016-02-01T15:14:00Z</dcterms:modified>
</cp:coreProperties>
</file>